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34" w:rsidRPr="0021670D" w:rsidRDefault="00C84634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4634" w:rsidRPr="0021670D" w:rsidRDefault="00C84634">
      <w:pPr>
        <w:pStyle w:val="Title"/>
        <w:ind w:right="-821"/>
        <w:rPr>
          <w:rFonts w:ascii="Times New Roman" w:hAnsi="Times New Roman"/>
          <w:b w:val="0"/>
          <w:caps/>
          <w:sz w:val="24"/>
          <w:szCs w:val="24"/>
        </w:rPr>
      </w:pPr>
    </w:p>
    <w:p w:rsidR="00C84634" w:rsidRPr="0021670D" w:rsidRDefault="00C84634">
      <w:pPr>
        <w:pStyle w:val="Subtitle"/>
        <w:rPr>
          <w:rFonts w:ascii="Times New Roman" w:hAnsi="Times New Roman"/>
          <w:szCs w:val="24"/>
        </w:rPr>
      </w:pPr>
      <w:r w:rsidRPr="0021670D">
        <w:rPr>
          <w:rFonts w:ascii="Times New Roman" w:hAnsi="Times New Roman"/>
          <w:szCs w:val="24"/>
        </w:rPr>
        <w:t>ARLEEN A. LEIBOWITZ</w:t>
      </w:r>
    </w:p>
    <w:p w:rsidR="00C84634" w:rsidRPr="0021670D" w:rsidRDefault="00C84634">
      <w:pPr>
        <w:pStyle w:val="Subtitle"/>
        <w:rPr>
          <w:rFonts w:ascii="Times New Roman" w:hAnsi="Times New Roman"/>
          <w:szCs w:val="24"/>
        </w:rPr>
      </w:pPr>
    </w:p>
    <w:p w:rsidR="00C84634" w:rsidRPr="0021670D" w:rsidRDefault="00C84634">
      <w:pPr>
        <w:pStyle w:val="Foot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ADDRESS</w:t>
      </w:r>
    </w:p>
    <w:p w:rsidR="00C84634" w:rsidRPr="0021670D" w:rsidRDefault="00C84634">
      <w:pPr>
        <w:pStyle w:val="Footer"/>
        <w:tabs>
          <w:tab w:val="clear" w:pos="4320"/>
          <w:tab w:val="clear" w:pos="86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>
      <w:pPr>
        <w:pStyle w:val="Footer"/>
        <w:tabs>
          <w:tab w:val="clear" w:pos="4320"/>
          <w:tab w:val="clear" w:pos="8640"/>
        </w:tabs>
        <w:ind w:left="360" w:right="-822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Department of </w:t>
      </w:r>
      <w:r w:rsidR="008757B7" w:rsidRPr="0021670D">
        <w:rPr>
          <w:rFonts w:ascii="Times New Roman" w:hAnsi="Times New Roman"/>
          <w:sz w:val="24"/>
          <w:szCs w:val="24"/>
        </w:rPr>
        <w:t>Public Policy</w:t>
      </w:r>
      <w:r w:rsidR="00552396" w:rsidRPr="0021670D">
        <w:rPr>
          <w:rFonts w:ascii="Times New Roman" w:hAnsi="Times New Roman"/>
          <w:sz w:val="24"/>
          <w:szCs w:val="24"/>
        </w:rPr>
        <w:t xml:space="preserve"> </w:t>
      </w:r>
      <w:r w:rsidR="00552396" w:rsidRPr="0021670D">
        <w:rPr>
          <w:rFonts w:ascii="Times New Roman" w:hAnsi="Times New Roman"/>
          <w:sz w:val="24"/>
          <w:szCs w:val="24"/>
        </w:rPr>
        <w:tab/>
      </w:r>
      <w:r w:rsidR="00552396" w:rsidRPr="0021670D">
        <w:rPr>
          <w:rFonts w:ascii="Times New Roman" w:hAnsi="Times New Roman"/>
          <w:sz w:val="24"/>
          <w:szCs w:val="24"/>
        </w:rPr>
        <w:tab/>
      </w:r>
      <w:r w:rsidR="00552396" w:rsidRPr="0021670D">
        <w:rPr>
          <w:rFonts w:ascii="Times New Roman" w:hAnsi="Times New Roman"/>
          <w:sz w:val="24"/>
          <w:szCs w:val="24"/>
        </w:rPr>
        <w:tab/>
      </w:r>
      <w:r w:rsidR="00E277B9"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 xml:space="preserve">Tel: </w:t>
      </w:r>
      <w:r w:rsidR="008757B7" w:rsidRPr="0021670D">
        <w:rPr>
          <w:rFonts w:ascii="Times New Roman" w:hAnsi="Times New Roman"/>
          <w:sz w:val="24"/>
          <w:szCs w:val="24"/>
        </w:rPr>
        <w:t xml:space="preserve">     </w:t>
      </w:r>
      <w:r w:rsidRPr="0021670D">
        <w:rPr>
          <w:rFonts w:ascii="Times New Roman" w:hAnsi="Times New Roman"/>
          <w:sz w:val="24"/>
          <w:szCs w:val="24"/>
        </w:rPr>
        <w:t>(310) 206-8653</w:t>
      </w:r>
      <w:r w:rsidRPr="0021670D">
        <w:rPr>
          <w:rFonts w:ascii="Times New Roman" w:hAnsi="Times New Roman"/>
          <w:sz w:val="24"/>
          <w:szCs w:val="24"/>
        </w:rPr>
        <w:tab/>
      </w:r>
    </w:p>
    <w:p w:rsidR="00C84634" w:rsidRPr="0021670D" w:rsidRDefault="00C84634">
      <w:pPr>
        <w:pStyle w:val="Footer"/>
        <w:tabs>
          <w:tab w:val="clear" w:pos="4320"/>
          <w:tab w:val="clear" w:pos="8640"/>
        </w:tabs>
        <w:ind w:left="360" w:right="-822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UCLA</w:t>
      </w:r>
      <w:r w:rsidR="00552396" w:rsidRPr="0021670D">
        <w:rPr>
          <w:rFonts w:ascii="Times New Roman" w:hAnsi="Times New Roman"/>
          <w:sz w:val="24"/>
          <w:szCs w:val="24"/>
        </w:rPr>
        <w:t xml:space="preserve"> Luskin</w:t>
      </w:r>
      <w:r w:rsidRPr="0021670D">
        <w:rPr>
          <w:rFonts w:ascii="Times New Roman" w:hAnsi="Times New Roman"/>
          <w:sz w:val="24"/>
          <w:szCs w:val="24"/>
        </w:rPr>
        <w:t xml:space="preserve"> School of Public </w:t>
      </w:r>
      <w:r w:rsidR="008757B7" w:rsidRPr="0021670D">
        <w:rPr>
          <w:rFonts w:ascii="Times New Roman" w:hAnsi="Times New Roman"/>
          <w:sz w:val="24"/>
          <w:szCs w:val="24"/>
        </w:rPr>
        <w:t>Affairs</w:t>
      </w:r>
      <w:r w:rsidR="008757B7" w:rsidRPr="0021670D">
        <w:rPr>
          <w:rFonts w:ascii="Times New Roman" w:hAnsi="Times New Roman"/>
          <w:sz w:val="24"/>
          <w:szCs w:val="24"/>
        </w:rPr>
        <w:tab/>
      </w:r>
      <w:r w:rsidR="008757B7"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ab/>
      </w:r>
      <w:r w:rsidR="008757B7" w:rsidRPr="0021670D">
        <w:rPr>
          <w:rFonts w:ascii="Times New Roman" w:hAnsi="Times New Roman"/>
          <w:sz w:val="24"/>
          <w:szCs w:val="24"/>
        </w:rPr>
        <w:t xml:space="preserve">Fax: </w:t>
      </w:r>
      <w:r w:rsidR="008757B7"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>(310) 206-0337</w:t>
      </w:r>
    </w:p>
    <w:p w:rsidR="00C84634" w:rsidRPr="0021670D" w:rsidRDefault="00552396">
      <w:pPr>
        <w:pStyle w:val="Footer"/>
        <w:tabs>
          <w:tab w:val="clear" w:pos="4320"/>
          <w:tab w:val="clear" w:pos="8640"/>
        </w:tabs>
        <w:ind w:left="360" w:right="-822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6345 Public Policy Building</w:t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  <w:t xml:space="preserve">e-mail: </w:t>
      </w:r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leibowia@luskin.ucla.edu</w:t>
      </w:r>
    </w:p>
    <w:p w:rsidR="00C84634" w:rsidRPr="0021670D" w:rsidRDefault="00C84634">
      <w:pPr>
        <w:pStyle w:val="Footer"/>
        <w:tabs>
          <w:tab w:val="clear" w:pos="4320"/>
          <w:tab w:val="clear" w:pos="8640"/>
        </w:tabs>
        <w:ind w:left="360" w:right="-822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Box 951656</w:t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</w:p>
    <w:p w:rsidR="00C84634" w:rsidRPr="0021670D" w:rsidRDefault="00C84634">
      <w:pPr>
        <w:pStyle w:val="Footer"/>
        <w:tabs>
          <w:tab w:val="clear" w:pos="4320"/>
          <w:tab w:val="clear" w:pos="8640"/>
        </w:tabs>
        <w:ind w:left="360" w:right="-822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Los Angeles CA 90095-1656</w:t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  <w:r w:rsidRPr="0021670D">
        <w:rPr>
          <w:rFonts w:ascii="Times New Roman" w:hAnsi="Times New Roman"/>
          <w:sz w:val="24"/>
          <w:szCs w:val="24"/>
        </w:rPr>
        <w:tab/>
      </w:r>
    </w:p>
    <w:p w:rsidR="00C84634" w:rsidRPr="0021670D" w:rsidRDefault="00C84634">
      <w:pPr>
        <w:ind w:right="-720"/>
        <w:rPr>
          <w:rFonts w:ascii="Times New Roman" w:hAnsi="Times New Roman"/>
          <w:sz w:val="24"/>
          <w:szCs w:val="24"/>
        </w:rPr>
      </w:pPr>
    </w:p>
    <w:p w:rsidR="00C84634" w:rsidRPr="0021670D" w:rsidRDefault="00C84634">
      <w:pPr>
        <w:ind w:right="-720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EDUCATION</w:t>
      </w:r>
    </w:p>
    <w:p w:rsidR="00C84634" w:rsidRPr="0021670D" w:rsidRDefault="00C84634">
      <w:pPr>
        <w:ind w:right="-720"/>
        <w:rPr>
          <w:rFonts w:ascii="Times New Roman" w:hAnsi="Times New Roman"/>
          <w:sz w:val="24"/>
          <w:szCs w:val="24"/>
        </w:rPr>
      </w:pPr>
    </w:p>
    <w:p w:rsidR="00C84634" w:rsidRPr="0021670D" w:rsidRDefault="00C84634">
      <w:pPr>
        <w:tabs>
          <w:tab w:val="left" w:pos="900"/>
        </w:tabs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Ph.D., Economics, 1972, Columbia University, New York, New York</w:t>
      </w:r>
    </w:p>
    <w:p w:rsidR="00C84634" w:rsidRPr="0021670D" w:rsidRDefault="00C84634">
      <w:pPr>
        <w:tabs>
          <w:tab w:val="left" w:pos="900"/>
        </w:tabs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M.A., Economics, 1965, Columbia University, New York, New York</w:t>
      </w:r>
    </w:p>
    <w:p w:rsidR="00C84634" w:rsidRPr="0021670D" w:rsidRDefault="00C84634">
      <w:pPr>
        <w:tabs>
          <w:tab w:val="left" w:pos="9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B.A., Economics, 1964, Smith College, Northampton, Massachusetts</w:t>
      </w:r>
    </w:p>
    <w:p w:rsidR="00C84634" w:rsidRPr="0021670D" w:rsidRDefault="00C84634">
      <w:pPr>
        <w:tabs>
          <w:tab w:val="left" w:pos="260"/>
        </w:tabs>
        <w:ind w:right="-72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>
      <w:pPr>
        <w:tabs>
          <w:tab w:val="left" w:pos="260"/>
        </w:tabs>
        <w:ind w:right="-720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21670D">
        <w:rPr>
          <w:rFonts w:ascii="Times New Roman" w:hAnsi="Times New Roman"/>
          <w:b/>
          <w:smallCaps/>
          <w:sz w:val="24"/>
          <w:szCs w:val="24"/>
        </w:rPr>
        <w:t>PROFESSIONAL EXPERIENCE</w:t>
      </w:r>
    </w:p>
    <w:p w:rsidR="00552396" w:rsidRPr="0021670D" w:rsidRDefault="003874DC">
      <w:pPr>
        <w:tabs>
          <w:tab w:val="left" w:pos="260"/>
        </w:tabs>
        <w:ind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    </w:t>
      </w:r>
      <w:r w:rsidR="00552396" w:rsidRPr="0021670D">
        <w:rPr>
          <w:rFonts w:ascii="Times New Roman" w:hAnsi="Times New Roman"/>
          <w:sz w:val="24"/>
          <w:szCs w:val="24"/>
        </w:rPr>
        <w:t xml:space="preserve">2013- </w:t>
      </w:r>
      <w:proofErr w:type="gramStart"/>
      <w:r w:rsidR="00552396" w:rsidRPr="0021670D">
        <w:rPr>
          <w:rFonts w:ascii="Times New Roman" w:hAnsi="Times New Roman"/>
          <w:sz w:val="24"/>
          <w:szCs w:val="24"/>
        </w:rPr>
        <w:t>present  Research</w:t>
      </w:r>
      <w:proofErr w:type="gramEnd"/>
      <w:r w:rsidR="00552396" w:rsidRPr="0021670D">
        <w:rPr>
          <w:rFonts w:ascii="Times New Roman" w:hAnsi="Times New Roman"/>
          <w:sz w:val="24"/>
          <w:szCs w:val="24"/>
        </w:rPr>
        <w:t xml:space="preserve"> Professor UCLA Luskin School of Public Affairs</w:t>
      </w:r>
    </w:p>
    <w:p w:rsidR="00C84634" w:rsidRPr="0021670D" w:rsidRDefault="00552396">
      <w:pPr>
        <w:tabs>
          <w:tab w:val="left" w:pos="260"/>
        </w:tabs>
        <w:ind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ab/>
        <w:t xml:space="preserve">  </w:t>
      </w:r>
      <w:r w:rsidR="003874DC" w:rsidRPr="0021670D">
        <w:rPr>
          <w:rFonts w:ascii="Times New Roman" w:hAnsi="Times New Roman"/>
          <w:sz w:val="24"/>
          <w:szCs w:val="24"/>
        </w:rPr>
        <w:t>2010-</w:t>
      </w:r>
      <w:r w:rsidR="00E277B9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77B9" w:rsidRPr="0021670D">
        <w:rPr>
          <w:rFonts w:ascii="Times New Roman" w:hAnsi="Times New Roman"/>
          <w:sz w:val="24"/>
          <w:szCs w:val="24"/>
        </w:rPr>
        <w:t>present</w:t>
      </w:r>
      <w:r w:rsidR="003874DC" w:rsidRPr="0021670D">
        <w:rPr>
          <w:rFonts w:ascii="Times New Roman" w:hAnsi="Times New Roman"/>
          <w:sz w:val="24"/>
          <w:szCs w:val="24"/>
        </w:rPr>
        <w:t xml:space="preserve">  Professor</w:t>
      </w:r>
      <w:proofErr w:type="gramEnd"/>
      <w:r w:rsidR="003874DC" w:rsidRPr="0021670D">
        <w:rPr>
          <w:rFonts w:ascii="Times New Roman" w:hAnsi="Times New Roman"/>
          <w:sz w:val="24"/>
          <w:szCs w:val="24"/>
        </w:rPr>
        <w:t>, Emeritus</w:t>
      </w:r>
      <w:r w:rsidRPr="0021670D">
        <w:rPr>
          <w:rFonts w:ascii="Times New Roman" w:hAnsi="Times New Roman"/>
          <w:sz w:val="24"/>
          <w:szCs w:val="24"/>
        </w:rPr>
        <w:t>, UCLA Luskin School of Public Affairs</w:t>
      </w:r>
    </w:p>
    <w:p w:rsidR="0028218B" w:rsidRPr="0021670D" w:rsidRDefault="00C84634" w:rsidP="0028218B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1996-</w:t>
      </w:r>
      <w:r w:rsidR="003874DC" w:rsidRPr="0021670D">
        <w:rPr>
          <w:rFonts w:ascii="Times New Roman" w:hAnsi="Times New Roman"/>
          <w:sz w:val="24"/>
          <w:szCs w:val="24"/>
        </w:rPr>
        <w:t>2010</w:t>
      </w:r>
      <w:r w:rsidRPr="0021670D">
        <w:rPr>
          <w:rFonts w:ascii="Times New Roman" w:hAnsi="Times New Roman"/>
          <w:sz w:val="24"/>
          <w:szCs w:val="24"/>
        </w:rPr>
        <w:t>:</w:t>
      </w:r>
      <w:r w:rsidRPr="0021670D">
        <w:rPr>
          <w:rFonts w:ascii="Times New Roman" w:hAnsi="Times New Roman"/>
          <w:sz w:val="24"/>
          <w:szCs w:val="24"/>
        </w:rPr>
        <w:tab/>
        <w:t xml:space="preserve">Professor, School of Public </w:t>
      </w:r>
      <w:r w:rsidR="008757B7" w:rsidRPr="0021670D">
        <w:rPr>
          <w:rFonts w:ascii="Times New Roman" w:hAnsi="Times New Roman"/>
          <w:sz w:val="24"/>
          <w:szCs w:val="24"/>
        </w:rPr>
        <w:t>Affairs</w:t>
      </w:r>
      <w:r w:rsidRPr="0021670D">
        <w:rPr>
          <w:rFonts w:ascii="Times New Roman" w:hAnsi="Times New Roman"/>
          <w:sz w:val="24"/>
          <w:szCs w:val="24"/>
        </w:rPr>
        <w:t>, UCLA</w:t>
      </w:r>
    </w:p>
    <w:p w:rsidR="005A0885" w:rsidRPr="0021670D" w:rsidRDefault="005A0885" w:rsidP="005A0885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2005-2007</w:t>
      </w:r>
      <w:r w:rsidRPr="0021670D">
        <w:rPr>
          <w:rFonts w:ascii="Times New Roman" w:hAnsi="Times New Roman"/>
          <w:sz w:val="24"/>
          <w:szCs w:val="24"/>
        </w:rPr>
        <w:tab/>
        <w:t>Chair, Department of Public Policy, UCLA School of Public Affairs</w:t>
      </w:r>
    </w:p>
    <w:p w:rsidR="005A0885" w:rsidRPr="0021670D" w:rsidRDefault="005A0885" w:rsidP="005A0885">
      <w:pPr>
        <w:tabs>
          <w:tab w:val="left" w:pos="1800"/>
        </w:tabs>
        <w:ind w:left="1800" w:right="-720" w:hanging="14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1997-2002</w:t>
      </w:r>
      <w:r w:rsidRPr="0021670D">
        <w:rPr>
          <w:rFonts w:ascii="Times New Roman" w:hAnsi="Times New Roman"/>
          <w:sz w:val="24"/>
          <w:szCs w:val="24"/>
        </w:rPr>
        <w:tab/>
        <w:t>Chair, Department Policy Studies, UCLA School of Public Policy and Social Research</w:t>
      </w:r>
    </w:p>
    <w:p w:rsidR="00C84634" w:rsidRPr="0021670D" w:rsidRDefault="00C84634">
      <w:pPr>
        <w:tabs>
          <w:tab w:val="left" w:pos="1260"/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1996-2002</w:t>
      </w:r>
      <w:r w:rsidRPr="0021670D">
        <w:rPr>
          <w:rFonts w:ascii="Times New Roman" w:hAnsi="Times New Roman"/>
          <w:sz w:val="24"/>
          <w:szCs w:val="24"/>
        </w:rPr>
        <w:tab/>
        <w:t>Consultant, RAND, Santa Monica, Health Sciences Program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1977-1996:</w:t>
      </w:r>
      <w:r w:rsidRPr="0021670D">
        <w:rPr>
          <w:rFonts w:ascii="Times New Roman" w:hAnsi="Times New Roman"/>
          <w:sz w:val="24"/>
          <w:szCs w:val="24"/>
        </w:rPr>
        <w:tab/>
        <w:t>Senior Economist, RAND, Santa Monica, California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ab/>
        <w:t>Associate Head, Health Sciences Program, 1990-1996</w:t>
      </w:r>
    </w:p>
    <w:p w:rsidR="00C84634" w:rsidRPr="0021670D" w:rsidRDefault="00C84634">
      <w:pPr>
        <w:tabs>
          <w:tab w:val="left" w:pos="1260"/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1993-1996:</w:t>
      </w:r>
      <w:r w:rsidRPr="0021670D">
        <w:rPr>
          <w:rFonts w:ascii="Times New Roman" w:hAnsi="Times New Roman"/>
          <w:sz w:val="24"/>
          <w:szCs w:val="24"/>
        </w:rPr>
        <w:tab/>
        <w:t>Adjunct Professor, Department of Health Services, UCLA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1976-1977:</w:t>
      </w:r>
      <w:r w:rsidRPr="0021670D">
        <w:rPr>
          <w:rFonts w:ascii="Times New Roman" w:hAnsi="Times New Roman"/>
          <w:sz w:val="24"/>
          <w:szCs w:val="24"/>
        </w:rPr>
        <w:tab/>
        <w:t>Research Professor, Law and Economics Center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ab/>
        <w:t>University of Miami School of Law, Miami, Florida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1975-1976:</w:t>
      </w:r>
      <w:r w:rsidRPr="0021670D">
        <w:rPr>
          <w:rFonts w:ascii="Times New Roman" w:hAnsi="Times New Roman"/>
          <w:sz w:val="24"/>
          <w:szCs w:val="24"/>
        </w:rPr>
        <w:tab/>
        <w:t>Adjunct Assistant Professor, Department of Family Medicine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ab/>
        <w:t>University of Miami School of Medicine, Miami, Florida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1972-1975:</w:t>
      </w:r>
      <w:r w:rsidRPr="0021670D">
        <w:rPr>
          <w:rFonts w:ascii="Times New Roman" w:hAnsi="Times New Roman"/>
          <w:sz w:val="24"/>
          <w:szCs w:val="24"/>
        </w:rPr>
        <w:tab/>
        <w:t>Visiting Assistant Professor, Department of Economics</w:t>
      </w:r>
    </w:p>
    <w:p w:rsidR="00C84634" w:rsidRPr="0021670D" w:rsidRDefault="00C84634">
      <w:pPr>
        <w:tabs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ab/>
        <w:t xml:space="preserve"> Brown University, Providence, Rhode Island</w:t>
      </w:r>
    </w:p>
    <w:p w:rsidR="00C84634" w:rsidRPr="0021670D" w:rsidRDefault="00C84634">
      <w:pPr>
        <w:tabs>
          <w:tab w:val="left" w:pos="1260"/>
          <w:tab w:val="left" w:pos="1800"/>
        </w:tabs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1971-1974:</w:t>
      </w:r>
      <w:r w:rsidRPr="0021670D">
        <w:rPr>
          <w:rFonts w:ascii="Times New Roman" w:hAnsi="Times New Roman"/>
          <w:sz w:val="24"/>
          <w:szCs w:val="24"/>
        </w:rPr>
        <w:tab/>
        <w:t>Research Associate, National Bureau of Economic Research, NY, NY</w:t>
      </w:r>
    </w:p>
    <w:p w:rsidR="00C84634" w:rsidRPr="0021670D" w:rsidRDefault="00C84634">
      <w:pPr>
        <w:tabs>
          <w:tab w:val="left" w:pos="1260"/>
          <w:tab w:val="left" w:pos="1800"/>
        </w:tabs>
        <w:ind w:left="360" w:right="-720"/>
        <w:rPr>
          <w:rFonts w:ascii="Times New Roman" w:hAnsi="Times New Roman"/>
          <w:b/>
          <w:smallCaps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1965-1967:</w:t>
      </w:r>
      <w:r w:rsidRPr="0021670D">
        <w:rPr>
          <w:rFonts w:ascii="Times New Roman" w:hAnsi="Times New Roman"/>
          <w:sz w:val="24"/>
          <w:szCs w:val="24"/>
        </w:rPr>
        <w:tab/>
        <w:t>Economic Analyst, Arthur D. Little, Cambridge, Massachusetts</w:t>
      </w:r>
    </w:p>
    <w:p w:rsidR="00C84634" w:rsidRPr="0021670D" w:rsidRDefault="00C84634">
      <w:pPr>
        <w:tabs>
          <w:tab w:val="left" w:pos="360"/>
        </w:tabs>
        <w:ind w:left="360" w:right="-72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>
      <w:pPr>
        <w:ind w:right="-72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UCLA FACULTY APPOINTMENTS:</w:t>
      </w:r>
    </w:p>
    <w:p w:rsidR="00C84634" w:rsidRPr="0021670D" w:rsidRDefault="00C84634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Professor, Step V</w:t>
      </w:r>
      <w:r w:rsidRPr="0021670D">
        <w:rPr>
          <w:rFonts w:ascii="Times New Roman" w:hAnsi="Times New Roman"/>
          <w:sz w:val="24"/>
          <w:szCs w:val="24"/>
        </w:rPr>
        <w:tab/>
      </w:r>
      <w:r w:rsidR="005D638C">
        <w:rPr>
          <w:rFonts w:ascii="Times New Roman" w:hAnsi="Times New Roman"/>
          <w:sz w:val="24"/>
          <w:szCs w:val="24"/>
        </w:rPr>
        <w:t xml:space="preserve">  </w:t>
      </w:r>
      <w:r w:rsidRPr="0021670D">
        <w:rPr>
          <w:rFonts w:ascii="Times New Roman" w:hAnsi="Times New Roman"/>
          <w:sz w:val="24"/>
          <w:szCs w:val="24"/>
        </w:rPr>
        <w:t>July 1, 1996</w:t>
      </w:r>
    </w:p>
    <w:p w:rsidR="00C84634" w:rsidRPr="0021670D" w:rsidRDefault="00C84634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Professor, Step VI</w:t>
      </w:r>
      <w:r w:rsidRPr="0021670D">
        <w:rPr>
          <w:rFonts w:ascii="Times New Roman" w:hAnsi="Times New Roman"/>
          <w:sz w:val="24"/>
          <w:szCs w:val="24"/>
        </w:rPr>
        <w:tab/>
      </w:r>
      <w:r w:rsidR="005D638C">
        <w:rPr>
          <w:rFonts w:ascii="Times New Roman" w:hAnsi="Times New Roman"/>
          <w:sz w:val="24"/>
          <w:szCs w:val="24"/>
        </w:rPr>
        <w:t xml:space="preserve">  </w:t>
      </w:r>
      <w:r w:rsidRPr="0021670D">
        <w:rPr>
          <w:rFonts w:ascii="Times New Roman" w:hAnsi="Times New Roman"/>
          <w:sz w:val="24"/>
          <w:szCs w:val="24"/>
        </w:rPr>
        <w:t>July 1, 2000</w:t>
      </w:r>
    </w:p>
    <w:p w:rsidR="00C84634" w:rsidRPr="0021670D" w:rsidRDefault="00C84634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Professor, </w:t>
      </w:r>
      <w:r w:rsidR="00E1260B" w:rsidRPr="0021670D">
        <w:rPr>
          <w:rFonts w:ascii="Times New Roman" w:hAnsi="Times New Roman"/>
          <w:sz w:val="24"/>
          <w:szCs w:val="24"/>
        </w:rPr>
        <w:t>S</w:t>
      </w:r>
      <w:r w:rsidR="005D638C">
        <w:rPr>
          <w:rFonts w:ascii="Times New Roman" w:hAnsi="Times New Roman"/>
          <w:sz w:val="24"/>
          <w:szCs w:val="24"/>
        </w:rPr>
        <w:t xml:space="preserve">tep </w:t>
      </w:r>
      <w:proofErr w:type="gramStart"/>
      <w:r w:rsidR="005D638C">
        <w:rPr>
          <w:rFonts w:ascii="Times New Roman" w:hAnsi="Times New Roman"/>
          <w:sz w:val="24"/>
          <w:szCs w:val="24"/>
        </w:rPr>
        <w:t xml:space="preserve">VII  </w:t>
      </w:r>
      <w:r w:rsidRPr="0021670D">
        <w:rPr>
          <w:rFonts w:ascii="Times New Roman" w:hAnsi="Times New Roman"/>
          <w:sz w:val="24"/>
          <w:szCs w:val="24"/>
        </w:rPr>
        <w:t>July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1, 2003</w:t>
      </w:r>
    </w:p>
    <w:p w:rsidR="00E1260B" w:rsidRPr="0021670D" w:rsidRDefault="00E1260B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Professor, Step VIII July 1, 2006</w:t>
      </w:r>
    </w:p>
    <w:p w:rsidR="00552396" w:rsidRPr="0021670D" w:rsidRDefault="00552396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Research Professor 2013</w:t>
      </w:r>
    </w:p>
    <w:p w:rsidR="0028218B" w:rsidRPr="0021670D" w:rsidRDefault="00C84634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Chair, Department of Policy Studies, July 1, 1997 – June 30, 2002</w:t>
      </w:r>
      <w:r w:rsidR="003E1195" w:rsidRPr="0021670D">
        <w:rPr>
          <w:rFonts w:ascii="Times New Roman" w:hAnsi="Times New Roman"/>
          <w:sz w:val="24"/>
          <w:szCs w:val="24"/>
        </w:rPr>
        <w:t xml:space="preserve"> </w:t>
      </w:r>
    </w:p>
    <w:p w:rsidR="00C84634" w:rsidRPr="0021670D" w:rsidRDefault="0028218B" w:rsidP="008C34D0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Chair, Department of Public Policy, July 1, 2005 </w:t>
      </w:r>
      <w:r w:rsidR="00E1260B" w:rsidRPr="0021670D">
        <w:rPr>
          <w:rFonts w:ascii="Times New Roman" w:hAnsi="Times New Roman"/>
          <w:sz w:val="24"/>
          <w:szCs w:val="24"/>
        </w:rPr>
        <w:t>–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E1260B" w:rsidRPr="0021670D">
        <w:rPr>
          <w:rFonts w:ascii="Times New Roman" w:hAnsi="Times New Roman"/>
          <w:sz w:val="24"/>
          <w:szCs w:val="24"/>
        </w:rPr>
        <w:t>June 30, 2007</w:t>
      </w:r>
    </w:p>
    <w:p w:rsidR="00C84634" w:rsidRPr="0021670D" w:rsidRDefault="004520BF" w:rsidP="00552396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Professor, Emeritus, recalled to service, July 1, 2010</w:t>
      </w:r>
    </w:p>
    <w:p w:rsidR="00552396" w:rsidRPr="0021670D" w:rsidRDefault="00552396" w:rsidP="00552396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</w:p>
    <w:p w:rsidR="00552396" w:rsidRPr="0021670D" w:rsidRDefault="00552396" w:rsidP="00552396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</w:p>
    <w:p w:rsidR="00C84634" w:rsidRPr="0021670D" w:rsidRDefault="00C84634">
      <w:pPr>
        <w:ind w:right="-72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AWARDS AND HONORS</w:t>
      </w:r>
    </w:p>
    <w:p w:rsidR="00C84634" w:rsidRPr="0021670D" w:rsidRDefault="00C84634">
      <w:pPr>
        <w:ind w:right="-720" w:firstLine="36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a. Honors</w:t>
      </w:r>
    </w:p>
    <w:p w:rsidR="00C84634" w:rsidRPr="0021670D" w:rsidRDefault="00C84634">
      <w:pPr>
        <w:ind w:left="630" w:right="-720" w:hanging="27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Article of the Year Award of Academy Health for 2000</w:t>
      </w:r>
      <w:r w:rsidR="00A062E5"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for “National Probability Samples in Studies of Low-</w:t>
      </w:r>
      <w:proofErr w:type="gramStart"/>
      <w:r w:rsidRPr="0021670D">
        <w:rPr>
          <w:rFonts w:ascii="Times New Roman" w:hAnsi="Times New Roman"/>
          <w:sz w:val="24"/>
          <w:szCs w:val="24"/>
        </w:rPr>
        <w:t>prevalence  Diseases</w:t>
      </w:r>
      <w:proofErr w:type="gramEnd"/>
      <w:r w:rsidRPr="0021670D">
        <w:rPr>
          <w:rFonts w:ascii="Times New Roman" w:hAnsi="Times New Roman"/>
          <w:sz w:val="24"/>
          <w:szCs w:val="24"/>
        </w:rPr>
        <w:t>: Part I: Perspectives and Lessons from the HIV Cost and Services Utilization Study”</w:t>
      </w:r>
    </w:p>
    <w:p w:rsidR="00C84634" w:rsidRPr="0021670D" w:rsidRDefault="00C84634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President’s Fellow, Columbia University, 1967-1970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Fellow of the American Association of University Women, 1970-1971</w:t>
      </w:r>
    </w:p>
    <w:p w:rsidR="00C84634" w:rsidRPr="0021670D" w:rsidRDefault="00C84634">
      <w:pPr>
        <w:ind w:left="360" w:right="-72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Pre-Doctoral Fellow, National Bureau of Economic Research, 1971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Listed in </w:t>
      </w:r>
      <w:r w:rsidRPr="0021670D">
        <w:rPr>
          <w:rFonts w:ascii="Times New Roman" w:hAnsi="Times New Roman"/>
          <w:i/>
          <w:sz w:val="24"/>
          <w:szCs w:val="24"/>
        </w:rPr>
        <w:t>Who’s Who in Economics</w:t>
      </w:r>
      <w:r w:rsidRPr="0021670D">
        <w:rPr>
          <w:rFonts w:ascii="Times New Roman" w:hAnsi="Times New Roman"/>
          <w:sz w:val="24"/>
          <w:szCs w:val="24"/>
        </w:rPr>
        <w:t>, 1998-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Policy Studies Department, Advisor of the Year.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2004.</w:t>
      </w:r>
    </w:p>
    <w:p w:rsidR="00C84634" w:rsidRPr="0021670D" w:rsidRDefault="00C84634">
      <w:pPr>
        <w:ind w:left="360" w:right="-720"/>
        <w:outlineLvl w:val="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>
      <w:pPr>
        <w:ind w:right="-720" w:firstLine="36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b. Board Membership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Scientific Advisory Board, Kids Having Kids Project</w:t>
      </w:r>
      <w:r w:rsidR="004520BF" w:rsidRPr="0021670D">
        <w:rPr>
          <w:rFonts w:ascii="Times New Roman" w:hAnsi="Times New Roman"/>
          <w:sz w:val="24"/>
          <w:szCs w:val="24"/>
        </w:rPr>
        <w:t>, 1996</w:t>
      </w:r>
    </w:p>
    <w:p w:rsidR="00C84634" w:rsidRPr="0021670D" w:rsidRDefault="00C84634">
      <w:pPr>
        <w:ind w:left="720" w:right="-720" w:hanging="36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Board Member, Committee on the Status of Women in the Economics Profession, 1996-97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National Board Member, 1997 National Conference on Women and HIV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Member, Editorial Board, </w:t>
      </w:r>
      <w:r w:rsidRPr="0021670D">
        <w:rPr>
          <w:rFonts w:ascii="Times New Roman" w:hAnsi="Times New Roman"/>
          <w:i/>
          <w:sz w:val="24"/>
          <w:szCs w:val="24"/>
        </w:rPr>
        <w:t>Journal of Policy Analysis and Management</w:t>
      </w:r>
      <w:r w:rsidRPr="0021670D">
        <w:rPr>
          <w:rFonts w:ascii="Times New Roman" w:hAnsi="Times New Roman"/>
          <w:sz w:val="24"/>
          <w:szCs w:val="24"/>
        </w:rPr>
        <w:t>, 2000-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Member, Committee on National Statistics, National Research Council, 2001- 2004</w:t>
      </w:r>
    </w:p>
    <w:p w:rsidR="00F473E1" w:rsidRPr="0021670D" w:rsidRDefault="00F473E1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Member, Institute of Medicine Committee on HIV Screening and Access to Care, 2009 </w:t>
      </w:r>
      <w:r w:rsidR="004520BF" w:rsidRPr="0021670D">
        <w:rPr>
          <w:rFonts w:ascii="Times New Roman" w:hAnsi="Times New Roman"/>
          <w:sz w:val="24"/>
          <w:szCs w:val="24"/>
        </w:rPr>
        <w:t>–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21670D" w:rsidRPr="0021670D">
        <w:rPr>
          <w:rFonts w:ascii="Times New Roman" w:hAnsi="Times New Roman"/>
          <w:sz w:val="24"/>
          <w:szCs w:val="24"/>
        </w:rPr>
        <w:t>2011</w:t>
      </w:r>
    </w:p>
    <w:p w:rsidR="004520BF" w:rsidRPr="0021670D" w:rsidRDefault="004520BF">
      <w:pPr>
        <w:ind w:left="360" w:right="-72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Scientific Advisory Board, Positive </w:t>
      </w:r>
      <w:proofErr w:type="spellStart"/>
      <w:r w:rsidRPr="0021670D">
        <w:rPr>
          <w:rFonts w:ascii="Times New Roman" w:hAnsi="Times New Roman"/>
          <w:sz w:val="24"/>
          <w:szCs w:val="24"/>
        </w:rPr>
        <w:t>Parollee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Network, 2011</w:t>
      </w:r>
    </w:p>
    <w:p w:rsidR="00C84634" w:rsidRPr="0021670D" w:rsidRDefault="00C84634">
      <w:pPr>
        <w:ind w:left="360" w:right="-720"/>
        <w:rPr>
          <w:rFonts w:ascii="Times New Roman" w:hAnsi="Times New Roman"/>
          <w:sz w:val="24"/>
          <w:szCs w:val="24"/>
        </w:rPr>
      </w:pPr>
    </w:p>
    <w:p w:rsidR="00C84634" w:rsidRPr="0021670D" w:rsidRDefault="00C84634">
      <w:pPr>
        <w:tabs>
          <w:tab w:val="left" w:pos="260"/>
        </w:tabs>
        <w:ind w:right="-72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>
      <w:pPr>
        <w:tabs>
          <w:tab w:val="left" w:pos="260"/>
        </w:tabs>
        <w:ind w:right="-720" w:firstLine="360"/>
        <w:outlineLvl w:val="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>
      <w:pPr>
        <w:tabs>
          <w:tab w:val="left" w:pos="260"/>
        </w:tabs>
        <w:ind w:right="-72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PUBLICATIONS</w:t>
      </w:r>
    </w:p>
    <w:p w:rsidR="00C84634" w:rsidRPr="0021670D" w:rsidRDefault="00C84634">
      <w:pPr>
        <w:tabs>
          <w:tab w:val="left" w:pos="4580"/>
        </w:tabs>
        <w:ind w:right="-720"/>
        <w:outlineLvl w:val="0"/>
        <w:rPr>
          <w:rFonts w:ascii="Times New Roman" w:hAnsi="Times New Roman"/>
          <w:b/>
          <w:sz w:val="24"/>
          <w:szCs w:val="24"/>
        </w:rPr>
      </w:pPr>
    </w:p>
    <w:p w:rsidR="00D54366" w:rsidRPr="0021670D" w:rsidRDefault="00E277B9" w:rsidP="009E4157">
      <w:pPr>
        <w:tabs>
          <w:tab w:val="left" w:pos="4580"/>
        </w:tabs>
        <w:ind w:left="540" w:right="-720" w:hanging="54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a</w:t>
      </w:r>
      <w:r w:rsidR="00C84634" w:rsidRPr="0021670D">
        <w:rPr>
          <w:rFonts w:ascii="Times New Roman" w:hAnsi="Times New Roman"/>
          <w:b/>
          <w:sz w:val="24"/>
          <w:szCs w:val="24"/>
        </w:rPr>
        <w:t>. Peer Reviewed Articles/Chapters</w:t>
      </w:r>
    </w:p>
    <w:p w:rsidR="00A93DB1" w:rsidRPr="0021670D" w:rsidRDefault="00A93DB1" w:rsidP="009E4157">
      <w:pPr>
        <w:pStyle w:val="Heading1"/>
        <w:tabs>
          <w:tab w:val="clear" w:pos="260"/>
        </w:tabs>
        <w:ind w:left="540" w:hanging="540"/>
        <w:rPr>
          <w:rFonts w:ascii="Times New Roman" w:hAnsi="Times New Roman"/>
          <w:b w:val="0"/>
          <w:i/>
          <w:szCs w:val="24"/>
        </w:rPr>
      </w:pPr>
      <w:r w:rsidRPr="0021670D">
        <w:rPr>
          <w:rFonts w:ascii="Times New Roman" w:hAnsi="Times New Roman"/>
          <w:b w:val="0"/>
          <w:szCs w:val="24"/>
        </w:rPr>
        <w:t xml:space="preserve">Landovitz RJ, Gildner J, Leibowitz AA, Sexually Transmitted Infection Testing of HIV-Positive Medicare and Medicaid Enrollees Falls Short of Guidelines.  </w:t>
      </w:r>
      <w:proofErr w:type="gramStart"/>
      <w:r w:rsidRPr="0021670D">
        <w:rPr>
          <w:rFonts w:ascii="Times New Roman" w:hAnsi="Times New Roman"/>
          <w:b w:val="0"/>
          <w:i/>
          <w:szCs w:val="24"/>
        </w:rPr>
        <w:t>Sexually Transmitted Disease.</w:t>
      </w:r>
      <w:proofErr w:type="gramEnd"/>
      <w:r w:rsidRPr="0021670D">
        <w:rPr>
          <w:rFonts w:ascii="Times New Roman" w:hAnsi="Times New Roman"/>
          <w:b w:val="0"/>
          <w:szCs w:val="24"/>
        </w:rPr>
        <w:t xml:space="preserve"> January 2018; 45(1):8-13.</w:t>
      </w:r>
      <w:r w:rsidRPr="0021670D">
        <w:rPr>
          <w:rFonts w:ascii="Times New Roman" w:hAnsi="Times New Roman"/>
          <w:b w:val="0"/>
          <w:i/>
          <w:szCs w:val="24"/>
        </w:rPr>
        <w:t xml:space="preserve"> </w:t>
      </w:r>
    </w:p>
    <w:p w:rsidR="00FE76D3" w:rsidRPr="0021670D" w:rsidRDefault="00FE76D3" w:rsidP="009E4157">
      <w:pPr>
        <w:ind w:left="540" w:hanging="54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Zingmond DS, Arfer KB, Gildner JL, Leibowitz AA.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The cost of comorbidities in treatment for HIV/AIDS in California.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1670D">
        <w:rPr>
          <w:rFonts w:ascii="Times New Roman" w:hAnsi="Times New Roman"/>
          <w:sz w:val="24"/>
          <w:szCs w:val="24"/>
        </w:rPr>
        <w:t>PLoS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One, December 2017.</w:t>
      </w:r>
    </w:p>
    <w:p w:rsidR="0033154C" w:rsidRPr="0021670D" w:rsidRDefault="0033154C" w:rsidP="009E4157">
      <w:pPr>
        <w:ind w:left="540" w:hanging="540"/>
        <w:rPr>
          <w:rFonts w:ascii="Times New Roman" w:hAnsi="Times New Roman"/>
          <w:bCs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Wynn A, Rotheram-Borus MJ, Leibowitz A, Weichle T, le Roux, I, Tomlinson M. Cost and cost-effectiveness of a randomized controlled trial of perinatal home visiting among South African mothers/infants. 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Health Affairs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FE76D3" w:rsidRPr="0021670D">
        <w:rPr>
          <w:rFonts w:ascii="Times New Roman" w:hAnsi="Times New Roman"/>
          <w:sz w:val="24"/>
          <w:szCs w:val="24"/>
        </w:rPr>
        <w:t xml:space="preserve"> November 2017; </w:t>
      </w:r>
      <w:r w:rsidR="00FE76D3" w:rsidRPr="0021670D">
        <w:rPr>
          <w:rFonts w:ascii="Times New Roman" w:hAnsi="Times New Roman"/>
          <w:bCs/>
          <w:sz w:val="24"/>
          <w:szCs w:val="24"/>
        </w:rPr>
        <w:t>36(11):1947-1955.</w:t>
      </w:r>
    </w:p>
    <w:p w:rsidR="007B05FF" w:rsidRDefault="0033154C" w:rsidP="007B05FF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1670D">
        <w:rPr>
          <w:rFonts w:ascii="Times New Roman" w:hAnsi="Times New Roman" w:cs="Times New Roman"/>
          <w:sz w:val="24"/>
          <w:szCs w:val="24"/>
        </w:rPr>
        <w:t xml:space="preserve">Desmond KA, Rice T, Leibowitz AA. Do Medicare Beneficiaries Living with HIV/AIDS Choose Prescription Drug Plans that Minimize their Total Spending? </w:t>
      </w:r>
      <w:proofErr w:type="gramStart"/>
      <w:r w:rsidRPr="0021670D">
        <w:rPr>
          <w:rFonts w:ascii="Times New Roman" w:hAnsi="Times New Roman" w:cs="Times New Roman"/>
          <w:i/>
          <w:sz w:val="24"/>
          <w:szCs w:val="24"/>
        </w:rPr>
        <w:t>Inquiry</w:t>
      </w:r>
      <w:r w:rsidRPr="002167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D638C">
        <w:rPr>
          <w:rFonts w:ascii="Times New Roman" w:hAnsi="Times New Roman" w:cs="Times New Roman"/>
          <w:sz w:val="24"/>
          <w:szCs w:val="24"/>
        </w:rPr>
        <w:t xml:space="preserve"> 2017; </w:t>
      </w:r>
      <w:proofErr w:type="gramStart"/>
      <w:r w:rsidR="005D638C">
        <w:rPr>
          <w:rFonts w:ascii="Times New Roman" w:hAnsi="Times New Roman" w:cs="Times New Roman"/>
          <w:sz w:val="24"/>
          <w:szCs w:val="24"/>
        </w:rPr>
        <w:t>54 :</w:t>
      </w:r>
      <w:proofErr w:type="gramEnd"/>
      <w:r w:rsidR="005D638C">
        <w:rPr>
          <w:rFonts w:ascii="Times New Roman" w:hAnsi="Times New Roman" w:cs="Times New Roman"/>
          <w:sz w:val="24"/>
          <w:szCs w:val="24"/>
        </w:rPr>
        <w:t>1-10.</w:t>
      </w:r>
    </w:p>
    <w:p w:rsidR="0033154C" w:rsidRPr="007B05FF" w:rsidRDefault="0033154C" w:rsidP="007B05FF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21670D">
        <w:rPr>
          <w:rFonts w:ascii="Times New Roman" w:hAnsi="Times New Roman" w:cs="Times New Roman"/>
          <w:sz w:val="24"/>
          <w:szCs w:val="24"/>
        </w:rPr>
        <w:t xml:space="preserve">Holloway IW, Beougher SC, Gildner J, Pulsipher C, Montoya JA, Plant A, Leibowitz A. Facilitators and Barriers to </w:t>
      </w:r>
      <w:proofErr w:type="spellStart"/>
      <w:r w:rsidRPr="0021670D">
        <w:rPr>
          <w:rFonts w:ascii="Times New Roman" w:hAnsi="Times New Roman" w:cs="Times New Roman"/>
          <w:sz w:val="24"/>
          <w:szCs w:val="24"/>
        </w:rPr>
        <w:t>PrEP</w:t>
      </w:r>
      <w:proofErr w:type="spellEnd"/>
      <w:r w:rsidRPr="0021670D">
        <w:rPr>
          <w:rFonts w:ascii="Times New Roman" w:hAnsi="Times New Roman" w:cs="Times New Roman"/>
          <w:sz w:val="24"/>
          <w:szCs w:val="24"/>
        </w:rPr>
        <w:t xml:space="preserve"> Willingness among Young Men Who Have Sex with Men who use Social Networking Applications in California.  </w:t>
      </w:r>
      <w:proofErr w:type="gramStart"/>
      <w:r w:rsidRPr="0021670D">
        <w:rPr>
          <w:rFonts w:ascii="Times New Roman" w:hAnsi="Times New Roman" w:cs="Times New Roman"/>
          <w:sz w:val="24"/>
          <w:szCs w:val="24"/>
        </w:rPr>
        <w:t xml:space="preserve">Forthcoming, </w:t>
      </w:r>
      <w:r w:rsidRPr="0021670D">
        <w:rPr>
          <w:rFonts w:ascii="Times New Roman" w:hAnsi="Times New Roman" w:cs="Times New Roman"/>
          <w:i/>
          <w:sz w:val="24"/>
          <w:szCs w:val="24"/>
        </w:rPr>
        <w:t>AIDS Patient Care and STDs</w:t>
      </w:r>
      <w:r w:rsidRPr="007B05F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B05FF" w:rsidRPr="007B05FF">
        <w:rPr>
          <w:rFonts w:ascii="Times New Roman" w:hAnsi="Times New Roman" w:cs="Times New Roman"/>
          <w:sz w:val="24"/>
          <w:szCs w:val="24"/>
        </w:rPr>
        <w:t xml:space="preserve">  </w:t>
      </w:r>
      <w:r w:rsidR="007B05FF" w:rsidRPr="007B05FF">
        <w:rPr>
          <w:rStyle w:val="year"/>
          <w:rFonts w:ascii="Times New Roman" w:hAnsi="Times New Roman" w:cs="Times New Roman"/>
          <w:sz w:val="24"/>
          <w:szCs w:val="24"/>
        </w:rPr>
        <w:t>2017;</w:t>
      </w:r>
      <w:r w:rsidR="007B05FF" w:rsidRPr="007B05FF">
        <w:rPr>
          <w:rFonts w:ascii="Times New Roman" w:hAnsi="Times New Roman" w:cs="Times New Roman"/>
          <w:sz w:val="24"/>
          <w:szCs w:val="24"/>
        </w:rPr>
        <w:t xml:space="preserve"> </w:t>
      </w:r>
      <w:r w:rsidR="007B05FF" w:rsidRPr="007B05FF">
        <w:rPr>
          <w:rStyle w:val="volume"/>
          <w:rFonts w:ascii="Times New Roman" w:hAnsi="Times New Roman" w:cs="Times New Roman"/>
          <w:sz w:val="24"/>
          <w:szCs w:val="24"/>
        </w:rPr>
        <w:t>31(</w:t>
      </w:r>
      <w:r w:rsidR="007B05FF" w:rsidRPr="007B05FF">
        <w:rPr>
          <w:rStyle w:val="issue1"/>
          <w:rFonts w:ascii="Times New Roman" w:hAnsi="Times New Roman" w:cs="Times New Roman"/>
          <w:sz w:val="24"/>
          <w:szCs w:val="24"/>
        </w:rPr>
        <w:t>12</w:t>
      </w:r>
      <w:r w:rsidR="007B05FF" w:rsidRPr="007B05FF">
        <w:rPr>
          <w:rFonts w:ascii="Times New Roman" w:hAnsi="Times New Roman" w:cs="Times New Roman"/>
          <w:sz w:val="24"/>
          <w:szCs w:val="24"/>
        </w:rPr>
        <w:t xml:space="preserve">): </w:t>
      </w:r>
      <w:r w:rsidR="007B05FF" w:rsidRPr="007B05FF">
        <w:rPr>
          <w:rStyle w:val="page"/>
          <w:rFonts w:ascii="Times New Roman" w:hAnsi="Times New Roman" w:cs="Times New Roman"/>
          <w:sz w:val="24"/>
          <w:szCs w:val="24"/>
        </w:rPr>
        <w:t>517 -527</w:t>
      </w:r>
      <w:r w:rsidR="007B05FF">
        <w:rPr>
          <w:rStyle w:val="page"/>
          <w:rFonts w:ascii="Times New Roman" w:hAnsi="Times New Roman" w:cs="Times New Roman"/>
          <w:sz w:val="24"/>
          <w:szCs w:val="24"/>
        </w:rPr>
        <w:t>.</w:t>
      </w:r>
    </w:p>
    <w:p w:rsidR="008221A2" w:rsidRPr="0021670D" w:rsidRDefault="00625929" w:rsidP="009E4157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proofErr w:type="gramStart"/>
      <w:r w:rsidRPr="0021670D">
        <w:rPr>
          <w:rFonts w:ascii="Times New Roman" w:hAnsi="Times New Roman" w:cs="Times New Roman"/>
          <w:sz w:val="24"/>
          <w:szCs w:val="24"/>
        </w:rPr>
        <w:t>Comulada WS, Desmond KA, Gildner JL, Leibowitz AA.</w:t>
      </w:r>
      <w:proofErr w:type="gramEnd"/>
      <w:r w:rsidRPr="0021670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 w:cs="Times New Roman"/>
          <w:sz w:val="24"/>
          <w:szCs w:val="24"/>
        </w:rPr>
        <w:t>Transitioning from Medicaid Disability Coverage to Long Term Medicare Coverage: The Case of People Living with HIV/AIDS in California.</w:t>
      </w:r>
      <w:proofErr w:type="gramEnd"/>
      <w:r w:rsidRPr="0021670D">
        <w:rPr>
          <w:rFonts w:ascii="Times New Roman" w:hAnsi="Times New Roman" w:cs="Times New Roman"/>
          <w:sz w:val="24"/>
          <w:szCs w:val="24"/>
        </w:rPr>
        <w:t xml:space="preserve">  AIDS Education and Pre</w:t>
      </w:r>
      <w:r w:rsidR="008221A2" w:rsidRPr="0021670D">
        <w:rPr>
          <w:rFonts w:ascii="Times New Roman" w:hAnsi="Times New Roman" w:cs="Times New Roman"/>
          <w:sz w:val="24"/>
          <w:szCs w:val="24"/>
        </w:rPr>
        <w:t>vention.  2017; 29(1):49-61.</w:t>
      </w:r>
    </w:p>
    <w:p w:rsidR="00E277B9" w:rsidRPr="0021670D" w:rsidRDefault="00652E58" w:rsidP="009E4157">
      <w:pPr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Harawa N, Holloway IW, Leibowitz AA</w:t>
      </w:r>
      <w:r w:rsidR="00C5294F" w:rsidRPr="0021670D">
        <w:rPr>
          <w:rFonts w:ascii="Times New Roman" w:hAnsi="Times New Roman"/>
          <w:sz w:val="24"/>
          <w:szCs w:val="24"/>
        </w:rPr>
        <w:t>, et al.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color w:val="000000"/>
          <w:sz w:val="24"/>
          <w:szCs w:val="24"/>
        </w:rPr>
        <w:t xml:space="preserve">Serious Concerns Regarding a Meta-Analysis of </w:t>
      </w:r>
      <w:proofErr w:type="spellStart"/>
      <w:r w:rsidRPr="0021670D">
        <w:rPr>
          <w:rFonts w:ascii="Times New Roman" w:hAnsi="Times New Roman"/>
          <w:color w:val="000000"/>
          <w:sz w:val="24"/>
          <w:szCs w:val="24"/>
        </w:rPr>
        <w:t>PrEP</w:t>
      </w:r>
      <w:proofErr w:type="spellEnd"/>
      <w:r w:rsidRPr="0021670D">
        <w:rPr>
          <w:rFonts w:ascii="Times New Roman" w:hAnsi="Times New Roman"/>
          <w:color w:val="000000"/>
          <w:sz w:val="24"/>
          <w:szCs w:val="24"/>
        </w:rPr>
        <w:t xml:space="preserve"> Use and STI Acquisition. </w:t>
      </w:r>
      <w:proofErr w:type="gramStart"/>
      <w:r w:rsidR="00FD32C2" w:rsidRPr="0021670D">
        <w:rPr>
          <w:rFonts w:ascii="Times New Roman" w:hAnsi="Times New Roman"/>
          <w:sz w:val="24"/>
          <w:szCs w:val="24"/>
        </w:rPr>
        <w:t>AIDS.</w:t>
      </w:r>
      <w:proofErr w:type="gramEnd"/>
      <w:r w:rsidR="00FD32C2" w:rsidRPr="0021670D">
        <w:rPr>
          <w:rFonts w:ascii="Times New Roman" w:hAnsi="Times New Roman"/>
          <w:sz w:val="24"/>
          <w:szCs w:val="24"/>
        </w:rPr>
        <w:t xml:space="preserve"> March 13, 2017;</w:t>
      </w:r>
      <w:r w:rsidR="00E277B9" w:rsidRPr="0021670D">
        <w:rPr>
          <w:rFonts w:ascii="Times New Roman" w:hAnsi="Times New Roman"/>
          <w:sz w:val="24"/>
          <w:szCs w:val="24"/>
        </w:rPr>
        <w:t xml:space="preserve"> 31(5):739-740.</w:t>
      </w:r>
    </w:p>
    <w:p w:rsidR="00BC61C0" w:rsidRPr="0021670D" w:rsidRDefault="00BC61C0" w:rsidP="009E4157">
      <w:pPr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lastRenderedPageBreak/>
        <w:t xml:space="preserve">Holloway I, Pulsipher C, Dougherty R, Jorge, Plant A, Leibowitz A. Gildner J.  </w:t>
      </w:r>
      <w:proofErr w:type="spellStart"/>
      <w:proofErr w:type="gramStart"/>
      <w:r w:rsidRPr="0021670D">
        <w:rPr>
          <w:rFonts w:ascii="Times New Roman" w:hAnsi="Times New Roman"/>
          <w:sz w:val="24"/>
          <w:szCs w:val="24"/>
        </w:rPr>
        <w:t>PrEP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Uptake, Adherence, and Discontinuation among California YMSM Using Geosocial Networking Applications.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JAIDS.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January 1, 2017; 74(1): 15-20.  DOI:10.1097/QAI.0</w:t>
      </w:r>
    </w:p>
    <w:p w:rsidR="006F1E8C" w:rsidRDefault="006F1E8C" w:rsidP="009E4157">
      <w:pPr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Landovitz RJ, Desmond KA, Leibowitz AA.  Antiretroviral Therapy: Racial Disparities </w:t>
      </w:r>
      <w:proofErr w:type="gramStart"/>
      <w:r w:rsidRPr="0021670D">
        <w:rPr>
          <w:rFonts w:ascii="Times New Roman" w:hAnsi="Times New Roman"/>
          <w:sz w:val="24"/>
          <w:szCs w:val="24"/>
        </w:rPr>
        <w:t>Among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Publicly Insured Californians with HIV.  </w:t>
      </w:r>
      <w:r w:rsidRPr="0021670D">
        <w:rPr>
          <w:rFonts w:ascii="Times New Roman" w:hAnsi="Times New Roman"/>
          <w:i/>
          <w:sz w:val="24"/>
          <w:szCs w:val="24"/>
        </w:rPr>
        <w:t>J. Health Care for Poor and Underserved</w:t>
      </w:r>
      <w:r w:rsidRPr="00216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670D">
        <w:rPr>
          <w:rFonts w:ascii="Times New Roman" w:hAnsi="Times New Roman"/>
          <w:sz w:val="24"/>
          <w:szCs w:val="24"/>
        </w:rPr>
        <w:t>February 1, 2017; 28:406-429.</w:t>
      </w:r>
      <w:proofErr w:type="gramEnd"/>
    </w:p>
    <w:p w:rsidR="00AD302D" w:rsidRPr="0021670D" w:rsidRDefault="00AD302D" w:rsidP="00AD302D">
      <w:pPr>
        <w:pStyle w:val="Heading2"/>
        <w:ind w:left="540" w:hanging="540"/>
        <w:rPr>
          <w:rFonts w:ascii="Times New Roman" w:hAnsi="Times New Roman"/>
          <w:szCs w:val="24"/>
        </w:rPr>
      </w:pPr>
      <w:proofErr w:type="gramStart"/>
      <w:r w:rsidRPr="0021670D">
        <w:rPr>
          <w:rFonts w:ascii="Times New Roman" w:hAnsi="Times New Roman"/>
          <w:szCs w:val="24"/>
        </w:rPr>
        <w:t xml:space="preserve">Landovitz Raphael J., Desmond Katherine A., Gildner Jennifer L., and Leibowitz Arleen A. Quality of Care for HIV/AIDS and for Primary Prevention by HIV Specialists and </w:t>
      </w:r>
      <w:proofErr w:type="spellStart"/>
      <w:r w:rsidRPr="0021670D">
        <w:rPr>
          <w:rFonts w:ascii="Times New Roman" w:hAnsi="Times New Roman"/>
          <w:szCs w:val="24"/>
        </w:rPr>
        <w:t>Nonspecialists</w:t>
      </w:r>
      <w:proofErr w:type="spellEnd"/>
      <w:r w:rsidRPr="0021670D">
        <w:rPr>
          <w:rFonts w:ascii="Times New Roman" w:hAnsi="Times New Roman"/>
          <w:szCs w:val="24"/>
        </w:rPr>
        <w:t>.</w:t>
      </w:r>
      <w:proofErr w:type="gramEnd"/>
      <w:r w:rsidRPr="0021670D">
        <w:rPr>
          <w:rFonts w:ascii="Times New Roman" w:hAnsi="Times New Roman"/>
          <w:szCs w:val="24"/>
        </w:rPr>
        <w:t xml:space="preserve"> AIDS Patient Care and STDs. September 2016, 30(9): 395-408. doi:10.1089/apc.2016.0170. </w:t>
      </w:r>
    </w:p>
    <w:p w:rsidR="003C397E" w:rsidRPr="0021670D" w:rsidRDefault="003C397E" w:rsidP="009E4157">
      <w:pPr>
        <w:ind w:left="540" w:hanging="54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 xml:space="preserve">Leibowitz AA, Garcia-Aguilar A, Farrell K. </w:t>
      </w:r>
      <w:hyperlink r:id="rId8" w:history="1">
        <w:r w:rsidRPr="0021670D">
          <w:rPr>
            <w:rFonts w:ascii="Times New Roman" w:hAnsi="Times New Roman"/>
            <w:sz w:val="24"/>
            <w:szCs w:val="24"/>
          </w:rPr>
          <w:t>Initial Health Assessments and HIV Screening under the Affordable Care Act</w:t>
        </w:r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PLoS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One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29 Sep 2015 | 10.1371/journal.pone.0139361</w:t>
      </w:r>
    </w:p>
    <w:tbl>
      <w:tblPr>
        <w:tblW w:w="9360" w:type="dxa"/>
        <w:tblInd w:w="-612" w:type="dxa"/>
        <w:tblLook w:val="04A0" w:firstRow="1" w:lastRow="0" w:firstColumn="1" w:lastColumn="0" w:noHBand="0" w:noVBand="1"/>
      </w:tblPr>
      <w:tblGrid>
        <w:gridCol w:w="9360"/>
      </w:tblGrid>
      <w:tr w:rsidR="009C6232" w:rsidRPr="0021670D" w:rsidTr="008358DC">
        <w:trPr>
          <w:trHeight w:val="10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2485" w:rsidRPr="0021670D" w:rsidRDefault="003C397E" w:rsidP="009E4157">
            <w:pPr>
              <w:ind w:left="1152" w:hanging="540"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>Bo</w:t>
            </w:r>
            <w:r w:rsidR="00D51524" w:rsidRPr="0021670D">
              <w:rPr>
                <w:rFonts w:ascii="Times New Roman" w:hAnsi="Times New Roman"/>
                <w:sz w:val="24"/>
                <w:szCs w:val="24"/>
              </w:rPr>
              <w:t>lan, R., Leibowitz, A. et al.</w:t>
            </w:r>
            <w:r w:rsidR="009C6232" w:rsidRPr="0021670D">
              <w:rPr>
                <w:rFonts w:ascii="Times New Roman" w:hAnsi="Times New Roman"/>
                <w:sz w:val="24"/>
                <w:szCs w:val="24"/>
              </w:rPr>
              <w:t xml:space="preserve"> Doxycycline Prophylaxis or Incentive Payments to Reduce Incident Syphilis among HIV- Infected Men who have Sex with Men who Continue to Engage in High Risk Sex: A Randomized, Controlled Pilot Study. </w:t>
            </w:r>
            <w:r w:rsidR="009C6232" w:rsidRPr="0021670D">
              <w:rPr>
                <w:rFonts w:ascii="Times New Roman" w:hAnsi="Times New Roman"/>
                <w:i/>
                <w:sz w:val="24"/>
                <w:szCs w:val="24"/>
              </w:rPr>
              <w:t>Sexually Transmitted Diseases</w:t>
            </w:r>
            <w:r w:rsidR="009C6232" w:rsidRPr="002167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75FAD" w:rsidRPr="0021670D">
              <w:rPr>
                <w:rFonts w:ascii="Times New Roman" w:hAnsi="Times New Roman"/>
                <w:sz w:val="24"/>
                <w:szCs w:val="24"/>
              </w:rPr>
              <w:t>2015 Feb</w:t>
            </w:r>
            <w:proofErr w:type="gramStart"/>
            <w:r w:rsidR="00475FAD" w:rsidRPr="0021670D">
              <w:rPr>
                <w:rFonts w:ascii="Times New Roman" w:hAnsi="Times New Roman"/>
                <w:sz w:val="24"/>
                <w:szCs w:val="24"/>
              </w:rPr>
              <w:t>;42</w:t>
            </w:r>
            <w:proofErr w:type="gramEnd"/>
            <w:r w:rsidR="00475FAD" w:rsidRPr="0021670D">
              <w:rPr>
                <w:rFonts w:ascii="Times New Roman" w:hAnsi="Times New Roman"/>
                <w:sz w:val="24"/>
                <w:szCs w:val="24"/>
              </w:rPr>
              <w:t xml:space="preserve">(2):98-103. </w:t>
            </w:r>
            <w:proofErr w:type="spellStart"/>
            <w:proofErr w:type="gramStart"/>
            <w:r w:rsidR="00475FAD" w:rsidRPr="0021670D">
              <w:rPr>
                <w:rFonts w:ascii="Times New Roman" w:hAnsi="Times New Roman"/>
                <w:sz w:val="24"/>
                <w:szCs w:val="24"/>
              </w:rPr>
              <w:t>doi</w:t>
            </w:r>
            <w:proofErr w:type="spellEnd"/>
            <w:proofErr w:type="gramEnd"/>
            <w:r w:rsidR="00475FAD" w:rsidRPr="0021670D">
              <w:rPr>
                <w:rFonts w:ascii="Times New Roman" w:hAnsi="Times New Roman"/>
                <w:sz w:val="24"/>
                <w:szCs w:val="24"/>
              </w:rPr>
              <w:t>: 10.1097/OLQ.0000000000000216.</w:t>
            </w:r>
            <w:r w:rsidR="007A5573" w:rsidRPr="0021670D">
              <w:rPr>
                <w:rFonts w:ascii="Times New Roman" w:hAnsi="Times New Roman"/>
                <w:sz w:val="24"/>
                <w:szCs w:val="24"/>
              </w:rPr>
              <w:t>NIHMSID:635155.</w:t>
            </w:r>
          </w:p>
          <w:p w:rsidR="00DE2485" w:rsidRPr="0021670D" w:rsidRDefault="001656D4" w:rsidP="009E4157">
            <w:pPr>
              <w:ind w:left="1152" w:hanging="540"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 xml:space="preserve">Leibowitz AA, Desmond K. Identifying a Sample of HIV-Positive Beneficiaries from Medicaid Claims Data and Estimating Their Treatment Costs. </w:t>
            </w:r>
            <w:r w:rsidRPr="0021670D">
              <w:rPr>
                <w:rFonts w:ascii="Times New Roman" w:hAnsi="Times New Roman"/>
                <w:i/>
                <w:sz w:val="24"/>
                <w:szCs w:val="24"/>
              </w:rPr>
              <w:t>American Journal of Public Health</w:t>
            </w:r>
            <w:r w:rsidRPr="0021670D">
              <w:rPr>
                <w:rFonts w:ascii="Times New Roman" w:hAnsi="Times New Roman"/>
                <w:sz w:val="24"/>
                <w:szCs w:val="24"/>
              </w:rPr>
              <w:t>. March 2015</w:t>
            </w:r>
            <w:proofErr w:type="gramStart"/>
            <w:r w:rsidRPr="0021670D">
              <w:rPr>
                <w:rFonts w:ascii="Times New Roman" w:hAnsi="Times New Roman"/>
                <w:sz w:val="24"/>
                <w:szCs w:val="24"/>
              </w:rPr>
              <w:t>;105</w:t>
            </w:r>
            <w:proofErr w:type="gramEnd"/>
            <w:r w:rsidRPr="0021670D">
              <w:rPr>
                <w:rFonts w:ascii="Times New Roman" w:hAnsi="Times New Roman"/>
                <w:sz w:val="24"/>
                <w:szCs w:val="24"/>
              </w:rPr>
              <w:t>(3):567-574.</w:t>
            </w:r>
          </w:p>
          <w:p w:rsidR="00BF2356" w:rsidRPr="0021670D" w:rsidRDefault="00BF2356" w:rsidP="009E4157">
            <w:pPr>
              <w:pStyle w:val="ListParagraph"/>
              <w:ind w:left="1152" w:hanging="540"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 xml:space="preserve"> Jones AL, Cochran SD, Leibowitz A, Wells KB, Kominski G, Mays VM. Usual Primary Care Provider Characteristics of a Patient-Centered Medical Home and Mental Health Service Use. Journal of general internal medicine. 2015.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Epub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2015/06/04. </w:t>
            </w:r>
            <w:proofErr w:type="spellStart"/>
            <w:proofErr w:type="gramStart"/>
            <w:r w:rsidRPr="0021670D">
              <w:rPr>
                <w:rFonts w:ascii="Times New Roman" w:hAnsi="Times New Roman"/>
                <w:sz w:val="24"/>
                <w:szCs w:val="24"/>
              </w:rPr>
              <w:t>doi</w:t>
            </w:r>
            <w:proofErr w:type="spellEnd"/>
            <w:proofErr w:type="gramEnd"/>
            <w:r w:rsidRPr="0021670D">
              <w:rPr>
                <w:rFonts w:ascii="Times New Roman" w:hAnsi="Times New Roman"/>
                <w:sz w:val="24"/>
                <w:szCs w:val="24"/>
              </w:rPr>
              <w:t>: 10.1007/s11606-015-3417-0. PubMed PMID: 26037232.</w:t>
            </w:r>
          </w:p>
        </w:tc>
      </w:tr>
      <w:tr w:rsidR="009C6232" w:rsidRPr="0021670D" w:rsidTr="008358DC">
        <w:trPr>
          <w:trHeight w:val="10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1247" w:rsidRPr="0021670D" w:rsidRDefault="009C6232" w:rsidP="009E4157">
            <w:pPr>
              <w:widowControl w:val="0"/>
              <w:ind w:left="1152" w:hanging="540"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 xml:space="preserve">Leibowitz AA, Wynn A, Byrnes K, Farrell K. HIV Tests And New Diagnoses Declined After California Budget Cuts, But Reallocating Funds Helped Reduce Impact.  </w:t>
            </w:r>
            <w:r w:rsidRPr="00AD302D">
              <w:rPr>
                <w:rFonts w:ascii="Times New Roman" w:hAnsi="Times New Roman"/>
                <w:i/>
                <w:sz w:val="24"/>
                <w:szCs w:val="24"/>
              </w:rPr>
              <w:t>Health Affairs</w:t>
            </w:r>
            <w:r w:rsidRPr="0021670D">
              <w:rPr>
                <w:rFonts w:ascii="Times New Roman" w:hAnsi="Times New Roman"/>
                <w:sz w:val="24"/>
                <w:szCs w:val="24"/>
              </w:rPr>
              <w:t xml:space="preserve">. March </w:t>
            </w:r>
            <w:r w:rsidR="002D1247" w:rsidRPr="0021670D">
              <w:rPr>
                <w:rFonts w:ascii="Times New Roman" w:hAnsi="Times New Roman"/>
                <w:sz w:val="24"/>
                <w:szCs w:val="24"/>
              </w:rPr>
              <w:t xml:space="preserve">2014.33(3). DOI:10.1377/hlthaff.2013.0965. NIHMS ID: NIHMSID #572309. </w:t>
            </w:r>
          </w:p>
          <w:p w:rsidR="009C6232" w:rsidRPr="0021670D" w:rsidRDefault="002D1247" w:rsidP="009E4157">
            <w:pPr>
              <w:widowControl w:val="0"/>
              <w:ind w:left="1152" w:hanging="540"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 xml:space="preserve">Leibowitz AA,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Harawa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N,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Sylla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M,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Hallstrom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CC,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Kerndt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PR.  Condom Distribution in Jail to Prevent HIV Infection. </w:t>
            </w:r>
            <w:r w:rsidRPr="0021670D">
              <w:rPr>
                <w:rFonts w:ascii="Times New Roman" w:hAnsi="Times New Roman"/>
                <w:i/>
                <w:iCs/>
                <w:sz w:val="24"/>
                <w:szCs w:val="24"/>
              </w:rPr>
              <w:t>AIDS and Behavior.</w:t>
            </w:r>
            <w:r w:rsidR="009E4157">
              <w:rPr>
                <w:rFonts w:ascii="Times New Roman" w:hAnsi="Times New Roman"/>
                <w:sz w:val="24"/>
                <w:szCs w:val="24"/>
              </w:rPr>
              <w:t xml:space="preserve"> 2013; 17:2695-2702.</w:t>
            </w:r>
            <w:r w:rsidRPr="0021670D">
              <w:rPr>
                <w:rFonts w:ascii="Times New Roman" w:hAnsi="Times New Roman"/>
                <w:sz w:val="24"/>
                <w:szCs w:val="24"/>
              </w:rPr>
              <w:t xml:space="preserve"> DOI 10.1007/s10461-012-0190-5. </w:t>
            </w:r>
            <w:r w:rsidRPr="0021670D">
              <w:rPr>
                <w:rFonts w:ascii="Times New Roman" w:hAnsi="Times New Roman"/>
                <w:color w:val="333333"/>
                <w:sz w:val="24"/>
                <w:szCs w:val="24"/>
              </w:rPr>
              <w:t>PubMed Central PMCID</w:t>
            </w:r>
            <w:proofErr w:type="gramStart"/>
            <w:r w:rsidRPr="0021670D">
              <w:rPr>
                <w:rFonts w:ascii="Times New Roman" w:hAnsi="Times New Roman"/>
                <w:color w:val="333333"/>
                <w:sz w:val="24"/>
                <w:szCs w:val="24"/>
              </w:rPr>
              <w:t>:PMC3786088</w:t>
            </w:r>
            <w:proofErr w:type="gramEnd"/>
            <w:r w:rsidR="009E4157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</w:tc>
      </w:tr>
      <w:tr w:rsidR="009C6232" w:rsidRPr="0021670D" w:rsidTr="008358DC">
        <w:trPr>
          <w:trHeight w:val="104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232" w:rsidRPr="0021670D" w:rsidRDefault="00D43306" w:rsidP="009E4157">
            <w:pPr>
              <w:widowControl w:val="0"/>
              <w:ind w:left="1242" w:hanging="6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Leibowitz AA, Lester R, Curtis PG, Farrell K, Fox A, </w:t>
            </w:r>
            <w:proofErr w:type="spell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Klipp</w:t>
            </w:r>
            <w:proofErr w:type="spell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LH, Wise J. Early Evidence From California on Transitions to a Reformed Health Insurance System for Persons Living With HIV/AIDS. J </w:t>
            </w:r>
            <w:proofErr w:type="spell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Acquir</w:t>
            </w:r>
            <w:proofErr w:type="spell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Immune </w:t>
            </w:r>
            <w:proofErr w:type="spell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Defic</w:t>
            </w:r>
            <w:proofErr w:type="spell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Syndr</w:t>
            </w:r>
            <w:proofErr w:type="spell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. 2013 Nov 1</w:t>
            </w:r>
            <w:proofErr w:type="gram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;64</w:t>
            </w:r>
            <w:proofErr w:type="gram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Suppl</w:t>
            </w:r>
            <w:proofErr w:type="spell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1:S62-7. </w:t>
            </w:r>
            <w:proofErr w:type="spellStart"/>
            <w:proofErr w:type="gramStart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doi</w:t>
            </w:r>
            <w:proofErr w:type="spellEnd"/>
            <w:proofErr w:type="gramEnd"/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: 10.1097/01.qai.0000435254.49553.24. PMID: 24126449.</w:t>
            </w:r>
            <w:r w:rsidR="00CA2F57" w:rsidRPr="0021670D">
              <w:rPr>
                <w:rFonts w:ascii="Times New Roman" w:hAnsi="Times New Roman"/>
                <w:sz w:val="24"/>
                <w:szCs w:val="24"/>
              </w:rPr>
              <w:t xml:space="preserve"> PubMed Central PMCID</w:t>
            </w:r>
            <w:proofErr w:type="gramStart"/>
            <w:r w:rsidR="00CA2F57" w:rsidRPr="0021670D">
              <w:rPr>
                <w:rFonts w:ascii="Times New Roman" w:hAnsi="Times New Roman"/>
                <w:sz w:val="24"/>
                <w:szCs w:val="24"/>
              </w:rPr>
              <w:t>:PMC3934430</w:t>
            </w:r>
            <w:proofErr w:type="gramEnd"/>
            <w:r w:rsidR="00CA2F57" w:rsidRPr="00216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930" w:rsidRPr="0021670D" w:rsidRDefault="00350930" w:rsidP="009E4157">
            <w:pPr>
              <w:widowControl w:val="0"/>
              <w:ind w:left="1242" w:hanging="6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Leibowitz AA, Desmond K.  Do Only 21% of HIV-Positive Medicaid Enrollees Link to Treatment?  Challenges in Interpreting Medicaid Claims Data.  </w:t>
            </w:r>
            <w:r w:rsidRPr="002167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Sexually Transmitted Disease</w:t>
            </w:r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>.  2013; 40(7):582.  PMID 23965774, PMCID:  PMC3904503.</w:t>
            </w:r>
          </w:p>
        </w:tc>
      </w:tr>
      <w:tr w:rsidR="009C6232" w:rsidRPr="0021670D" w:rsidTr="008358DC">
        <w:trPr>
          <w:trHeight w:val="26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6232" w:rsidRPr="0021670D" w:rsidRDefault="00DE2485" w:rsidP="009E4157">
            <w:pPr>
              <w:tabs>
                <w:tab w:val="left" w:pos="357"/>
              </w:tabs>
              <w:ind w:left="1242" w:hanging="6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 xml:space="preserve">Morris BJ, Bailey RC, Klausner JD, Leibowitz AA,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Wamai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RG,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Waskett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JH, Banerjee J,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Halperin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DT, </w:t>
            </w:r>
            <w:proofErr w:type="spellStart"/>
            <w:r w:rsidRPr="0021670D">
              <w:rPr>
                <w:rFonts w:ascii="Times New Roman" w:hAnsi="Times New Roman"/>
                <w:sz w:val="24"/>
                <w:szCs w:val="24"/>
              </w:rPr>
              <w:t>Zoloth</w:t>
            </w:r>
            <w:proofErr w:type="spell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HA, Weiss HA, </w:t>
            </w:r>
            <w:proofErr w:type="gramStart"/>
            <w:r w:rsidRPr="0021670D">
              <w:rPr>
                <w:rFonts w:ascii="Times New Roman" w:hAnsi="Times New Roman"/>
                <w:sz w:val="24"/>
                <w:szCs w:val="24"/>
              </w:rPr>
              <w:t>Hankins</w:t>
            </w:r>
            <w:proofErr w:type="gramEnd"/>
            <w:r w:rsidRPr="0021670D">
              <w:rPr>
                <w:rFonts w:ascii="Times New Roman" w:hAnsi="Times New Roman"/>
                <w:sz w:val="24"/>
                <w:szCs w:val="24"/>
              </w:rPr>
              <w:t xml:space="preserve"> CA. </w:t>
            </w:r>
            <w:r w:rsidRPr="00216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Review: A critical evaluation of arguments opposing male circumcision for HIV prevention in developed countries, </w:t>
            </w:r>
            <w:r w:rsidRPr="002167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AIDS Care: Psychological </w:t>
            </w:r>
            <w:r w:rsidRPr="0021670D">
              <w:rPr>
                <w:rFonts w:ascii="Times New Roman" w:hAnsi="Times New Roman"/>
                <w:i/>
                <w:sz w:val="24"/>
                <w:szCs w:val="24"/>
              </w:rPr>
              <w:t>and Socio-medical Aspects of AIDS/HIV.</w:t>
            </w:r>
            <w:r w:rsidRPr="0021670D">
              <w:rPr>
                <w:rFonts w:ascii="Times New Roman" w:hAnsi="Times New Roman"/>
                <w:sz w:val="24"/>
                <w:szCs w:val="24"/>
              </w:rPr>
              <w:t xml:space="preserve"> (2012); 24(12): 1565-1575. PMC22452415</w:t>
            </w:r>
            <w:r w:rsidR="00927706" w:rsidRPr="0021670D">
              <w:rPr>
                <w:rFonts w:ascii="Times New Roman" w:hAnsi="Times New Roman"/>
                <w:sz w:val="24"/>
                <w:szCs w:val="24"/>
              </w:rPr>
              <w:t>, PMCID</w:t>
            </w:r>
            <w:proofErr w:type="gramStart"/>
            <w:r w:rsidR="00927706" w:rsidRPr="0021670D">
              <w:rPr>
                <w:rFonts w:ascii="Times New Roman" w:hAnsi="Times New Roman"/>
                <w:sz w:val="24"/>
                <w:szCs w:val="24"/>
              </w:rPr>
              <w:t>:PMC3663581</w:t>
            </w:r>
            <w:proofErr w:type="gramEnd"/>
            <w:r w:rsidR="00927706" w:rsidRPr="0021670D">
              <w:rPr>
                <w:rFonts w:ascii="Times New Roman" w:hAnsi="Times New Roman"/>
                <w:sz w:val="24"/>
                <w:szCs w:val="24"/>
              </w:rPr>
              <w:t>.</w:t>
            </w:r>
            <w:r w:rsidRPr="002167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0930" w:rsidRPr="0021670D" w:rsidRDefault="00350930" w:rsidP="009E4157">
            <w:pPr>
              <w:tabs>
                <w:tab w:val="left" w:pos="357"/>
              </w:tabs>
              <w:ind w:left="1242" w:hanging="6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670D">
              <w:rPr>
                <w:rFonts w:ascii="Times New Roman" w:hAnsi="Times New Roman"/>
                <w:sz w:val="24"/>
                <w:szCs w:val="24"/>
              </w:rPr>
              <w:t xml:space="preserve">Leibowitz AA, Desmond K Infant Male Circumcision and Future Health Disparities. </w:t>
            </w:r>
            <w:r w:rsidRPr="0021670D">
              <w:rPr>
                <w:rFonts w:ascii="Times New Roman" w:hAnsi="Times New Roman"/>
                <w:i/>
                <w:sz w:val="24"/>
                <w:szCs w:val="24"/>
              </w:rPr>
              <w:t>Archives of Pediatrics and Adolescent Medicine</w:t>
            </w:r>
            <w:r w:rsidRPr="0021670D">
              <w:rPr>
                <w:rFonts w:ascii="Times New Roman" w:hAnsi="Times New Roman"/>
                <w:sz w:val="24"/>
                <w:szCs w:val="24"/>
              </w:rPr>
              <w:t>. 2012; 166(10):962-963.  PMID</w:t>
            </w:r>
            <w:proofErr w:type="gramStart"/>
            <w:r w:rsidRPr="0021670D">
              <w:rPr>
                <w:rFonts w:ascii="Times New Roman" w:hAnsi="Times New Roman"/>
                <w:sz w:val="24"/>
                <w:szCs w:val="24"/>
              </w:rPr>
              <w:t>:22911377</w:t>
            </w:r>
            <w:proofErr w:type="gramEnd"/>
            <w:r w:rsidRPr="0021670D">
              <w:rPr>
                <w:rFonts w:ascii="Times New Roman" w:hAnsi="Times New Roman"/>
                <w:sz w:val="24"/>
                <w:szCs w:val="24"/>
              </w:rPr>
              <w:t>.</w:t>
            </w:r>
            <w:r w:rsidR="007A5573" w:rsidRPr="0021670D">
              <w:rPr>
                <w:rFonts w:ascii="Times New Roman" w:hAnsi="Times New Roman"/>
                <w:sz w:val="24"/>
                <w:szCs w:val="24"/>
              </w:rPr>
              <w:t xml:space="preserve"> NIHMSID</w:t>
            </w:r>
            <w:proofErr w:type="gramStart"/>
            <w:r w:rsidR="007A5573" w:rsidRPr="0021670D">
              <w:rPr>
                <w:rFonts w:ascii="Times New Roman" w:hAnsi="Times New Roman"/>
                <w:sz w:val="24"/>
                <w:szCs w:val="24"/>
              </w:rPr>
              <w:t>:554197</w:t>
            </w:r>
            <w:proofErr w:type="gramEnd"/>
            <w:r w:rsidR="007A5573" w:rsidRPr="002167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43F5" w:rsidRPr="0021670D" w:rsidRDefault="00FD43F5" w:rsidP="009E4157">
      <w:pPr>
        <w:autoSpaceDE w:val="0"/>
        <w:autoSpaceDN w:val="0"/>
        <w:ind w:left="630" w:right="-18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lastRenderedPageBreak/>
        <w:t xml:space="preserve">Leibowitz AA, Desmond K. </w:t>
      </w:r>
      <w:proofErr w:type="gramStart"/>
      <w:r w:rsidRPr="0021670D">
        <w:rPr>
          <w:rFonts w:ascii="Times New Roman" w:hAnsi="Times New Roman"/>
          <w:sz w:val="24"/>
          <w:szCs w:val="24"/>
        </w:rPr>
        <w:t>The Impact of Health Insurance Policy Changes on Californians Living with Severe Chronic Illness.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i/>
          <w:sz w:val="24"/>
          <w:szCs w:val="24"/>
        </w:rPr>
        <w:t>California Journal of Politics and Policy.</w:t>
      </w:r>
      <w:r w:rsidR="007A5573" w:rsidRPr="0021670D">
        <w:rPr>
          <w:rFonts w:ascii="Times New Roman" w:hAnsi="Times New Roman"/>
          <w:sz w:val="24"/>
          <w:szCs w:val="24"/>
        </w:rPr>
        <w:t>2011; 3(1):1-11</w:t>
      </w:r>
      <w:proofErr w:type="gramStart"/>
      <w:r w:rsidR="007A5573" w:rsidRPr="0021670D">
        <w:rPr>
          <w:rFonts w:ascii="Times New Roman" w:hAnsi="Times New Roman"/>
          <w:sz w:val="24"/>
          <w:szCs w:val="24"/>
        </w:rPr>
        <w:t>:pii:1174</w:t>
      </w:r>
      <w:proofErr w:type="gramEnd"/>
      <w:r w:rsidR="007A5573" w:rsidRPr="0021670D">
        <w:rPr>
          <w:rFonts w:ascii="Times New Roman" w:hAnsi="Times New Roman"/>
          <w:sz w:val="24"/>
          <w:szCs w:val="24"/>
        </w:rPr>
        <w:t xml:space="preserve"> PubMed PMID:24244803,  PubMed Central PMCID: PMC3828734.</w:t>
      </w:r>
    </w:p>
    <w:p w:rsidR="00CA72E0" w:rsidRPr="0021670D" w:rsidRDefault="00CA72E0" w:rsidP="009E4157">
      <w:pPr>
        <w:autoSpaceDE w:val="0"/>
        <w:autoSpaceDN w:val="0"/>
        <w:ind w:left="630" w:right="-18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AA, Mendes AC, Desmond K. Public Funding of HIV/AIDS Prevention, Treatment, and Support in California.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 xml:space="preserve">J.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Acquir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Immune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Defic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Syndr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r w:rsidR="00DB28D6" w:rsidRPr="0021670D">
        <w:rPr>
          <w:rFonts w:ascii="Times New Roman" w:hAnsi="Times New Roman"/>
          <w:sz w:val="24"/>
          <w:szCs w:val="24"/>
        </w:rPr>
        <w:t xml:space="preserve">Sept. 2011; 58(1):e11-e16.  </w:t>
      </w:r>
      <w:r w:rsidRPr="0021670D">
        <w:rPr>
          <w:rFonts w:ascii="Times New Roman" w:hAnsi="Times New Roman"/>
          <w:sz w:val="24"/>
          <w:szCs w:val="24"/>
        </w:rPr>
        <w:t xml:space="preserve">PubMed Central PMCID: </w:t>
      </w:r>
      <w:r w:rsidR="00BC754F" w:rsidRPr="0021670D">
        <w:rPr>
          <w:rFonts w:ascii="Times New Roman" w:hAnsi="Times New Roman"/>
          <w:sz w:val="24"/>
          <w:szCs w:val="24"/>
        </w:rPr>
        <w:t>PMC3934427.</w:t>
      </w:r>
    </w:p>
    <w:p w:rsidR="002460CD" w:rsidRPr="0021670D" w:rsidRDefault="002460CD" w:rsidP="009E4157">
      <w:pPr>
        <w:tabs>
          <w:tab w:val="center" w:pos="360"/>
        </w:tabs>
        <w:ind w:left="630" w:right="-180" w:hanging="54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 xml:space="preserve">Brooks R, Kaplan RL, Lieber E, Landovitz RJ, Lee SJ, Leibowitz A. Motivators, concerns, and barriers to adoption of pre-exposure prophylaxis for HIV prevention among gay and bisexual men in HIV </w:t>
      </w:r>
      <w:proofErr w:type="spellStart"/>
      <w:r w:rsidRPr="0021670D">
        <w:rPr>
          <w:rFonts w:ascii="Times New Roman" w:hAnsi="Times New Roman"/>
          <w:sz w:val="24"/>
          <w:szCs w:val="24"/>
        </w:rPr>
        <w:t>serodiscordant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male relationships.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r w:rsidRPr="0021670D">
        <w:rPr>
          <w:rFonts w:ascii="Times New Roman" w:hAnsi="Times New Roman"/>
          <w:i/>
          <w:sz w:val="24"/>
          <w:szCs w:val="24"/>
        </w:rPr>
        <w:t>AIDS Care.</w:t>
      </w:r>
      <w:r w:rsidR="00DB28D6" w:rsidRPr="0021670D">
        <w:rPr>
          <w:rFonts w:ascii="Times New Roman" w:hAnsi="Times New Roman"/>
          <w:sz w:val="24"/>
          <w:szCs w:val="24"/>
        </w:rPr>
        <w:t>2011;</w:t>
      </w:r>
      <w:r w:rsidR="00927706" w:rsidRPr="0021670D">
        <w:rPr>
          <w:rFonts w:ascii="Times New Roman" w:hAnsi="Times New Roman"/>
          <w:sz w:val="24"/>
          <w:szCs w:val="24"/>
        </w:rPr>
        <w:t xml:space="preserve"> PubMed Central PMCID</w:t>
      </w:r>
      <w:proofErr w:type="gramStart"/>
      <w:r w:rsidR="00927706" w:rsidRPr="0021670D">
        <w:rPr>
          <w:rFonts w:ascii="Times New Roman" w:hAnsi="Times New Roman"/>
          <w:sz w:val="24"/>
          <w:szCs w:val="24"/>
        </w:rPr>
        <w:t>:PMC3244470</w:t>
      </w:r>
      <w:proofErr w:type="gramEnd"/>
      <w:r w:rsidR="00927706" w:rsidRPr="0021670D">
        <w:rPr>
          <w:rFonts w:ascii="Times New Roman" w:hAnsi="Times New Roman"/>
          <w:sz w:val="24"/>
          <w:szCs w:val="24"/>
        </w:rPr>
        <w:t>.</w:t>
      </w:r>
    </w:p>
    <w:p w:rsidR="00912034" w:rsidRPr="0021670D" w:rsidRDefault="002014FF" w:rsidP="009E4157">
      <w:pPr>
        <w:tabs>
          <w:tab w:val="left" w:pos="4580"/>
        </w:tabs>
        <w:ind w:left="630" w:right="-180" w:hanging="540"/>
        <w:outlineLvl w:val="0"/>
        <w:rPr>
          <w:rFonts w:ascii="Times New Roman" w:hAnsi="Times New Roman"/>
          <w:i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</w:t>
      </w:r>
      <w:r w:rsidR="00912034" w:rsidRPr="0021670D">
        <w:rPr>
          <w:rFonts w:ascii="Times New Roman" w:hAnsi="Times New Roman"/>
          <w:sz w:val="24"/>
          <w:szCs w:val="24"/>
        </w:rPr>
        <w:t>eibowitz AA, Parker KB, Rotheram-Borus MJ.</w:t>
      </w:r>
      <w:proofErr w:type="gramEnd"/>
      <w:r w:rsidR="009120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034" w:rsidRPr="0021670D">
        <w:rPr>
          <w:rFonts w:ascii="Times New Roman" w:hAnsi="Times New Roman"/>
          <w:sz w:val="24"/>
          <w:szCs w:val="24"/>
        </w:rPr>
        <w:t>A U.S. Policy Perspective on Oral Pre-Exposure Prophylaxis for HIV.</w:t>
      </w:r>
      <w:proofErr w:type="gramEnd"/>
      <w:r w:rsidR="009120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2034" w:rsidRPr="0021670D">
        <w:rPr>
          <w:rFonts w:ascii="Times New Roman" w:hAnsi="Times New Roman"/>
          <w:i/>
          <w:sz w:val="24"/>
          <w:szCs w:val="24"/>
        </w:rPr>
        <w:t>American Journal of Public Health.</w:t>
      </w:r>
      <w:proofErr w:type="gramEnd"/>
      <w:r w:rsidR="00C50B59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50B59" w:rsidRPr="0021670D">
        <w:rPr>
          <w:rFonts w:ascii="Times New Roman" w:hAnsi="Times New Roman"/>
          <w:sz w:val="24"/>
          <w:szCs w:val="24"/>
        </w:rPr>
        <w:t>June 2011</w:t>
      </w:r>
      <w:proofErr w:type="gramStart"/>
      <w:r w:rsidR="00C50B59" w:rsidRPr="0021670D">
        <w:rPr>
          <w:rFonts w:ascii="Times New Roman" w:hAnsi="Times New Roman"/>
          <w:sz w:val="24"/>
          <w:szCs w:val="24"/>
        </w:rPr>
        <w:t>;101</w:t>
      </w:r>
      <w:proofErr w:type="gramEnd"/>
      <w:r w:rsidR="00C50B59" w:rsidRPr="0021670D">
        <w:rPr>
          <w:rFonts w:ascii="Times New Roman" w:hAnsi="Times New Roman"/>
          <w:sz w:val="24"/>
          <w:szCs w:val="24"/>
        </w:rPr>
        <w:t xml:space="preserve">(6):982-985. </w:t>
      </w:r>
      <w:r w:rsidR="00BC754F" w:rsidRPr="0021670D">
        <w:rPr>
          <w:rFonts w:ascii="Times New Roman" w:hAnsi="Times New Roman"/>
          <w:sz w:val="24"/>
          <w:szCs w:val="24"/>
        </w:rPr>
        <w:t>PubMed Central PMCID</w:t>
      </w:r>
      <w:proofErr w:type="gramStart"/>
      <w:r w:rsidR="00BC754F" w:rsidRPr="0021670D">
        <w:rPr>
          <w:rFonts w:ascii="Times New Roman" w:hAnsi="Times New Roman"/>
          <w:sz w:val="24"/>
          <w:szCs w:val="24"/>
        </w:rPr>
        <w:t>:PMC3093264</w:t>
      </w:r>
      <w:proofErr w:type="gramEnd"/>
      <w:r w:rsidR="00BC754F" w:rsidRPr="0021670D">
        <w:rPr>
          <w:rFonts w:ascii="Times New Roman" w:hAnsi="Times New Roman"/>
          <w:sz w:val="24"/>
          <w:szCs w:val="24"/>
        </w:rPr>
        <w:t>.</w:t>
      </w:r>
    </w:p>
    <w:p w:rsidR="00D33BFE" w:rsidRPr="0021670D" w:rsidRDefault="00D33BFE" w:rsidP="009E4157">
      <w:pPr>
        <w:ind w:left="630" w:right="-180" w:hanging="540"/>
        <w:rPr>
          <w:rFonts w:ascii="Times New Roman" w:hAnsi="Times New Roman"/>
          <w:b/>
          <w:sz w:val="24"/>
          <w:szCs w:val="24"/>
          <w:u w:val="single"/>
        </w:rPr>
      </w:pPr>
      <w:r w:rsidRPr="0021670D">
        <w:rPr>
          <w:rFonts w:ascii="Times New Roman" w:hAnsi="Times New Roman"/>
          <w:sz w:val="24"/>
          <w:szCs w:val="24"/>
        </w:rPr>
        <w:t>Gilliam FD,</w:t>
      </w:r>
      <w:r w:rsidRPr="0021670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Brooks RA, Leibowitz AA, Klosinski LE, Sawires S, Szekeres G, Weston</w:t>
      </w:r>
      <w:r w:rsidRPr="0021670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 xml:space="preserve">M, Coates TJ. </w:t>
      </w:r>
      <w:proofErr w:type="gramStart"/>
      <w:r w:rsidRPr="0021670D">
        <w:rPr>
          <w:rFonts w:ascii="Times New Roman" w:hAnsi="Times New Roman"/>
          <w:sz w:val="24"/>
          <w:szCs w:val="24"/>
        </w:rPr>
        <w:t>Framing male circumcision to promote its adoption in different settings.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iCs/>
          <w:sz w:val="24"/>
          <w:szCs w:val="24"/>
        </w:rPr>
        <w:t>AIDS and Behavior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Published online</w:t>
      </w:r>
      <w:proofErr w:type="gramStart"/>
      <w:r w:rsidRPr="0021670D">
        <w:rPr>
          <w:rFonts w:ascii="Times New Roman" w:hAnsi="Times New Roman"/>
          <w:sz w:val="24"/>
          <w:szCs w:val="24"/>
        </w:rPr>
        <w:t>:08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January 2010. </w:t>
      </w:r>
      <w:proofErr w:type="gramStart"/>
      <w:r w:rsidRPr="0021670D">
        <w:rPr>
          <w:rFonts w:ascii="Times New Roman" w:hAnsi="Times New Roman"/>
          <w:sz w:val="24"/>
          <w:szCs w:val="24"/>
        </w:rPr>
        <w:t>DOI 10.1007/s10461-009-9656-5.</w:t>
      </w:r>
      <w:proofErr w:type="gramEnd"/>
      <w:r w:rsidR="00927706" w:rsidRPr="0021670D">
        <w:rPr>
          <w:rFonts w:ascii="Times New Roman" w:hAnsi="Times New Roman"/>
          <w:sz w:val="24"/>
          <w:szCs w:val="24"/>
        </w:rPr>
        <w:t xml:space="preserve"> PubMed Central PMCID</w:t>
      </w:r>
      <w:proofErr w:type="gramStart"/>
      <w:r w:rsidR="00927706" w:rsidRPr="0021670D">
        <w:rPr>
          <w:rFonts w:ascii="Times New Roman" w:hAnsi="Times New Roman"/>
          <w:sz w:val="24"/>
          <w:szCs w:val="24"/>
        </w:rPr>
        <w:t>:PMC2892547</w:t>
      </w:r>
      <w:proofErr w:type="gramEnd"/>
      <w:r w:rsidR="00927706" w:rsidRPr="0021670D">
        <w:rPr>
          <w:rFonts w:ascii="Times New Roman" w:hAnsi="Times New Roman"/>
          <w:sz w:val="24"/>
          <w:szCs w:val="24"/>
        </w:rPr>
        <w:t>.</w:t>
      </w:r>
    </w:p>
    <w:p w:rsidR="00A65F63" w:rsidRPr="0021670D" w:rsidRDefault="00D54366" w:rsidP="009E4157">
      <w:pPr>
        <w:tabs>
          <w:tab w:val="left" w:pos="4580"/>
        </w:tabs>
        <w:ind w:left="630" w:right="-720" w:hanging="54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Chernichovsky D, Leibowitz AA.  </w:t>
      </w:r>
      <w:proofErr w:type="gramStart"/>
      <w:r w:rsidRPr="0021670D">
        <w:rPr>
          <w:rFonts w:ascii="Times New Roman" w:hAnsi="Times New Roman"/>
          <w:sz w:val="24"/>
          <w:szCs w:val="24"/>
        </w:rPr>
        <w:t>Integrating Public Health and Personal Care in a Reformed U.S. Health Care System.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American Journal of Public Health</w:t>
      </w:r>
      <w:r w:rsidR="0079416A" w:rsidRPr="0021670D">
        <w:rPr>
          <w:rFonts w:ascii="Times New Roman" w:hAnsi="Times New Roman"/>
          <w:i/>
          <w:sz w:val="24"/>
          <w:szCs w:val="24"/>
        </w:rPr>
        <w:t>.</w:t>
      </w:r>
      <w:proofErr w:type="gramEnd"/>
      <w:r w:rsidR="0079416A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79416A" w:rsidRPr="0021670D">
        <w:rPr>
          <w:rFonts w:ascii="Times New Roman" w:hAnsi="Times New Roman"/>
          <w:sz w:val="24"/>
          <w:szCs w:val="24"/>
        </w:rPr>
        <w:t>2010.100(2):205-211.</w:t>
      </w:r>
      <w:r w:rsidR="00927706"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7706" w:rsidRPr="0021670D">
        <w:rPr>
          <w:rFonts w:ascii="Times New Roman" w:hAnsi="Times New Roman"/>
          <w:sz w:val="24"/>
          <w:szCs w:val="24"/>
        </w:rPr>
        <w:t>PubMedCentral</w:t>
      </w:r>
      <w:proofErr w:type="spellEnd"/>
      <w:r w:rsidR="00927706" w:rsidRPr="0021670D">
        <w:rPr>
          <w:rFonts w:ascii="Times New Roman" w:hAnsi="Times New Roman"/>
          <w:sz w:val="24"/>
          <w:szCs w:val="24"/>
        </w:rPr>
        <w:t xml:space="preserve"> PMCID</w:t>
      </w:r>
      <w:proofErr w:type="gramStart"/>
      <w:r w:rsidR="00927706" w:rsidRPr="0021670D">
        <w:rPr>
          <w:rFonts w:ascii="Times New Roman" w:hAnsi="Times New Roman"/>
          <w:sz w:val="24"/>
          <w:szCs w:val="24"/>
        </w:rPr>
        <w:t>:PMC2804624</w:t>
      </w:r>
      <w:proofErr w:type="gramEnd"/>
      <w:r w:rsidR="00927706" w:rsidRPr="0021670D">
        <w:rPr>
          <w:rFonts w:ascii="Times New Roman" w:hAnsi="Times New Roman"/>
          <w:sz w:val="24"/>
          <w:szCs w:val="24"/>
        </w:rPr>
        <w:t>.</w:t>
      </w:r>
    </w:p>
    <w:p w:rsidR="00343522" w:rsidRPr="0021670D" w:rsidRDefault="00343522" w:rsidP="009E4157">
      <w:pPr>
        <w:tabs>
          <w:tab w:val="left" w:pos="4580"/>
        </w:tabs>
        <w:ind w:left="630" w:right="-720" w:hanging="54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A, Peterson MA.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Perspectives on the U.S. Health Care </w:t>
      </w:r>
      <w:proofErr w:type="spellStart"/>
      <w:r w:rsidRPr="0021670D">
        <w:rPr>
          <w:rFonts w:ascii="Times New Roman" w:hAnsi="Times New Roman"/>
          <w:sz w:val="24"/>
          <w:szCs w:val="24"/>
        </w:rPr>
        <w:t>System.</w:t>
      </w:r>
      <w:r w:rsidRPr="0021670D">
        <w:rPr>
          <w:rFonts w:ascii="Times New Roman" w:hAnsi="Times New Roman"/>
          <w:i/>
          <w:sz w:val="24"/>
          <w:szCs w:val="24"/>
        </w:rPr>
        <w:t>Rivista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Italiani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di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Politiche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Pubbliche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2009. 2:9-41.</w:t>
      </w:r>
    </w:p>
    <w:p w:rsidR="00A65F63" w:rsidRPr="0021670D" w:rsidRDefault="00A65F63" w:rsidP="009E4157">
      <w:pPr>
        <w:tabs>
          <w:tab w:val="left" w:pos="4580"/>
        </w:tabs>
        <w:ind w:left="630" w:right="-720" w:hanging="54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Brooks RA, </w:t>
      </w:r>
      <w:proofErr w:type="spellStart"/>
      <w:r w:rsidRPr="0021670D">
        <w:rPr>
          <w:rFonts w:ascii="Times New Roman" w:hAnsi="Times New Roman"/>
          <w:sz w:val="24"/>
          <w:szCs w:val="24"/>
        </w:rPr>
        <w:t>Etzel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Pr="0021670D">
        <w:rPr>
          <w:rFonts w:ascii="Times New Roman" w:hAnsi="Times New Roman"/>
          <w:sz w:val="24"/>
          <w:szCs w:val="24"/>
        </w:rPr>
        <w:t>Klosinski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LE, Leibowitz AA, Sawires S, Szekeres G, Weston M, Coates TJ. Male Circumcision and HIV Prevention: Looking to the Future. </w:t>
      </w:r>
      <w:r w:rsidRPr="0021670D">
        <w:rPr>
          <w:rFonts w:ascii="Times New Roman" w:hAnsi="Times New Roman"/>
          <w:i/>
          <w:iCs/>
          <w:sz w:val="24"/>
          <w:szCs w:val="24"/>
        </w:rPr>
        <w:t xml:space="preserve">AIDS </w:t>
      </w:r>
      <w:proofErr w:type="spellStart"/>
      <w:r w:rsidRPr="0021670D">
        <w:rPr>
          <w:rFonts w:ascii="Times New Roman" w:hAnsi="Times New Roman"/>
          <w:i/>
          <w:iCs/>
          <w:sz w:val="24"/>
          <w:szCs w:val="24"/>
        </w:rPr>
        <w:t>Behav</w:t>
      </w:r>
      <w:proofErr w:type="spellEnd"/>
      <w:r w:rsidRPr="0021670D">
        <w:rPr>
          <w:rFonts w:ascii="Times New Roman" w:hAnsi="Times New Roman"/>
          <w:sz w:val="24"/>
          <w:szCs w:val="24"/>
        </w:rPr>
        <w:t>. 20</w:t>
      </w:r>
      <w:r w:rsidR="00EB620B" w:rsidRPr="0021670D">
        <w:rPr>
          <w:rFonts w:ascii="Times New Roman" w:hAnsi="Times New Roman"/>
          <w:sz w:val="24"/>
          <w:szCs w:val="24"/>
        </w:rPr>
        <w:t>10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EB620B" w:rsidRPr="0021670D">
        <w:rPr>
          <w:rFonts w:ascii="Times New Roman" w:hAnsi="Times New Roman"/>
          <w:sz w:val="24"/>
          <w:szCs w:val="24"/>
        </w:rPr>
        <w:t xml:space="preserve">Oct.; 14(5):1203-6.  </w:t>
      </w:r>
      <w:proofErr w:type="gramStart"/>
      <w:r w:rsidR="00EB620B" w:rsidRPr="0021670D">
        <w:rPr>
          <w:rFonts w:ascii="Times New Roman" w:hAnsi="Times New Roman"/>
          <w:sz w:val="24"/>
          <w:szCs w:val="24"/>
        </w:rPr>
        <w:t>diuL10.1007/s10461-009-0523-4</w:t>
      </w:r>
      <w:proofErr w:type="gramEnd"/>
      <w:r w:rsidR="00EB620B" w:rsidRPr="002167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B620B" w:rsidRPr="0021670D">
        <w:rPr>
          <w:rFonts w:ascii="Times New Roman" w:hAnsi="Times New Roman"/>
          <w:sz w:val="24"/>
          <w:szCs w:val="24"/>
        </w:rPr>
        <w:t>Epub</w:t>
      </w:r>
      <w:proofErr w:type="spellEnd"/>
      <w:r w:rsidR="00EB620B" w:rsidRPr="0021670D">
        <w:rPr>
          <w:rFonts w:ascii="Times New Roman" w:hAnsi="Times New Roman"/>
          <w:sz w:val="24"/>
          <w:szCs w:val="24"/>
        </w:rPr>
        <w:t xml:space="preserve"> 2009 Feb 11. PubMed PMID</w:t>
      </w:r>
      <w:proofErr w:type="gramStart"/>
      <w:r w:rsidR="00EB620B" w:rsidRPr="0021670D">
        <w:rPr>
          <w:rFonts w:ascii="Times New Roman" w:hAnsi="Times New Roman"/>
          <w:sz w:val="24"/>
          <w:szCs w:val="24"/>
        </w:rPr>
        <w:t>:19212813</w:t>
      </w:r>
      <w:proofErr w:type="gramEnd"/>
      <w:r w:rsidR="00EB620B" w:rsidRPr="002167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EB620B" w:rsidRPr="0021670D">
        <w:rPr>
          <w:rFonts w:ascii="Times New Roman" w:hAnsi="Times New Roman"/>
          <w:sz w:val="24"/>
          <w:szCs w:val="24"/>
        </w:rPr>
        <w:t xml:space="preserve">PubMed </w:t>
      </w:r>
      <w:r w:rsidR="00927706" w:rsidRPr="0021670D">
        <w:rPr>
          <w:rFonts w:ascii="Times New Roman" w:hAnsi="Times New Roman"/>
          <w:sz w:val="24"/>
          <w:szCs w:val="24"/>
        </w:rPr>
        <w:t xml:space="preserve"> Central</w:t>
      </w:r>
      <w:proofErr w:type="gramEnd"/>
      <w:r w:rsidR="00927706" w:rsidRPr="0021670D">
        <w:rPr>
          <w:rFonts w:ascii="Times New Roman" w:hAnsi="Times New Roman"/>
          <w:sz w:val="24"/>
          <w:szCs w:val="24"/>
        </w:rPr>
        <w:t xml:space="preserve"> PMCID:PMC2888947.</w:t>
      </w:r>
      <w:r w:rsidR="00665639" w:rsidRPr="0021670D">
        <w:rPr>
          <w:rFonts w:ascii="Times New Roman" w:hAnsi="Times New Roman"/>
          <w:sz w:val="24"/>
          <w:szCs w:val="24"/>
        </w:rPr>
        <w:t xml:space="preserve"> http://www.springerlink.com/content/906012540m252505/fulltext.pdf</w:t>
      </w:r>
    </w:p>
    <w:p w:rsidR="00FF2FE7" w:rsidRPr="0021670D" w:rsidRDefault="00FF2FE7" w:rsidP="009E4157">
      <w:pPr>
        <w:ind w:left="630" w:hanging="540"/>
        <w:rPr>
          <w:rFonts w:ascii="Times New Roman" w:hAnsi="Times New Roman"/>
          <w:sz w:val="24"/>
          <w:szCs w:val="24"/>
        </w:rPr>
      </w:pPr>
      <w:bookmarkStart w:id="1" w:name="OLE_LINK1"/>
      <w:bookmarkStart w:id="2" w:name="OLE_LINK2"/>
      <w:r w:rsidRPr="0021670D">
        <w:rPr>
          <w:rFonts w:ascii="Times New Roman" w:hAnsi="Times New Roman"/>
          <w:sz w:val="24"/>
          <w:szCs w:val="24"/>
        </w:rPr>
        <w:t xml:space="preserve">Leibowitz AA, Desmond K, Belin T. </w:t>
      </w:r>
      <w:hyperlink r:id="rId9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Determinants and policy implications of male circumcision in the United States.</w:t>
        </w:r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Am J Public Health.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2009 Jan</w:t>
      </w:r>
      <w:proofErr w:type="gramStart"/>
      <w:r w:rsidRPr="0021670D">
        <w:rPr>
          <w:rFonts w:ascii="Times New Roman" w:hAnsi="Times New Roman"/>
          <w:sz w:val="24"/>
          <w:szCs w:val="24"/>
        </w:rPr>
        <w:t>;99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(1):138-45. </w:t>
      </w:r>
      <w:proofErr w:type="spellStart"/>
      <w:proofErr w:type="gramStart"/>
      <w:r w:rsidRPr="0021670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21670D">
        <w:rPr>
          <w:rFonts w:ascii="Times New Roman" w:hAnsi="Times New Roman"/>
          <w:sz w:val="24"/>
          <w:szCs w:val="24"/>
        </w:rPr>
        <w:t xml:space="preserve">: 10.2105/AJPH.2008.134403. </w:t>
      </w:r>
      <w:proofErr w:type="spellStart"/>
      <w:r w:rsidRPr="0021670D">
        <w:rPr>
          <w:rFonts w:ascii="Times New Roman" w:hAnsi="Times New Roman"/>
          <w:sz w:val="24"/>
          <w:szCs w:val="24"/>
        </w:rPr>
        <w:t>Epub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2008 Nov 13. PubMed PMID: 19008503; PubMed Central PMCID: PMC2636604. </w:t>
      </w:r>
    </w:p>
    <w:p w:rsidR="00E1212E" w:rsidRPr="0021670D" w:rsidRDefault="00E1212E" w:rsidP="009E4157">
      <w:pPr>
        <w:ind w:left="63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Leibowitz, A.A., Desmond, Katherine, Belin, Thomas. Leibowitz et al Respond. 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American Journal of Public Health</w:t>
      </w:r>
      <w:r w:rsidRPr="0021670D">
        <w:rPr>
          <w:rFonts w:ascii="Times New Roman" w:hAnsi="Times New Roman"/>
          <w:sz w:val="24"/>
          <w:szCs w:val="24"/>
        </w:rPr>
        <w:t>, 2009.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99(4):584-585. 2009 Jan</w:t>
      </w:r>
      <w:proofErr w:type="gramStart"/>
      <w:r w:rsidRPr="0021670D">
        <w:rPr>
          <w:rFonts w:ascii="Times New Roman" w:hAnsi="Times New Roman"/>
          <w:sz w:val="24"/>
          <w:szCs w:val="24"/>
        </w:rPr>
        <w:t>;99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(1):138-45. </w:t>
      </w:r>
      <w:proofErr w:type="spellStart"/>
      <w:proofErr w:type="gramStart"/>
      <w:r w:rsidRPr="0021670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Pr="0021670D">
        <w:rPr>
          <w:rFonts w:ascii="Times New Roman" w:hAnsi="Times New Roman"/>
          <w:sz w:val="24"/>
          <w:szCs w:val="24"/>
        </w:rPr>
        <w:t xml:space="preserve">: 10.2105/AJPH.2008.134403. </w:t>
      </w:r>
      <w:proofErr w:type="spellStart"/>
      <w:r w:rsidRPr="0021670D">
        <w:rPr>
          <w:rFonts w:ascii="Times New Roman" w:hAnsi="Times New Roman"/>
          <w:sz w:val="24"/>
          <w:szCs w:val="24"/>
        </w:rPr>
        <w:t>Epub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2008 Nov 13. PubMed PMID: 19008503; PubMed Central PMCID: PMC2636604. </w:t>
      </w:r>
    </w:p>
    <w:bookmarkEnd w:id="1"/>
    <w:bookmarkEnd w:id="2"/>
    <w:p w:rsidR="00B230B9" w:rsidRPr="0021670D" w:rsidRDefault="00274AF1" w:rsidP="004E48C6">
      <w:pPr>
        <w:ind w:left="72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Brooks, R.A., Lee, Sung-Jae, Newman, Peter A, Leibowitz, Arleen A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. </w:t>
      </w:r>
      <w:r w:rsidR="003B7BEE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3B7BEE" w:rsidRPr="0021670D">
        <w:rPr>
          <w:rFonts w:ascii="Times New Roman" w:hAnsi="Times New Roman"/>
          <w:sz w:val="24"/>
          <w:szCs w:val="24"/>
        </w:rPr>
        <w:t xml:space="preserve"> Sexual Risk Behavior Has Decreased Among Men Who Have Sex With Men in Los Angeles.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i/>
          <w:sz w:val="24"/>
          <w:szCs w:val="24"/>
        </w:rPr>
        <w:t>AIDS Education and Prevention</w:t>
      </w:r>
      <w:r w:rsidRPr="0021670D">
        <w:rPr>
          <w:rFonts w:ascii="Times New Roman" w:hAnsi="Times New Roman"/>
          <w:sz w:val="24"/>
          <w:szCs w:val="24"/>
        </w:rPr>
        <w:t xml:space="preserve">, </w:t>
      </w:r>
      <w:r w:rsidR="00D54366" w:rsidRPr="0021670D">
        <w:rPr>
          <w:rFonts w:ascii="Times New Roman" w:hAnsi="Times New Roman"/>
          <w:sz w:val="24"/>
          <w:szCs w:val="24"/>
        </w:rPr>
        <w:t>2008; 20(3), 312-324</w:t>
      </w:r>
      <w:r w:rsidR="00A014A4" w:rsidRPr="0021670D">
        <w:rPr>
          <w:rFonts w:ascii="Times New Roman" w:hAnsi="Times New Roman"/>
          <w:sz w:val="24"/>
          <w:szCs w:val="24"/>
        </w:rPr>
        <w:t>.</w:t>
      </w:r>
      <w:r w:rsidR="00927706" w:rsidRPr="0021670D">
        <w:rPr>
          <w:rFonts w:ascii="Times New Roman" w:hAnsi="Times New Roman"/>
          <w:sz w:val="24"/>
          <w:szCs w:val="24"/>
        </w:rPr>
        <w:t>PMCID: PMC28`19194.</w:t>
      </w:r>
    </w:p>
    <w:p w:rsidR="00117C60" w:rsidRPr="0021670D" w:rsidRDefault="00A7639B" w:rsidP="004E48C6">
      <w:pPr>
        <w:ind w:left="72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Newhouse, J.P., Brook R.H., </w:t>
      </w:r>
      <w:proofErr w:type="spellStart"/>
      <w:r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, N., Keeler, E.B., Leibowitz, A., Manning, W.G. et al. Refusal and Attrition in the RAND Health Insurance Experiment: A Response to Nyman. </w:t>
      </w:r>
      <w:r w:rsidRPr="0021670D">
        <w:rPr>
          <w:rFonts w:ascii="Times New Roman" w:hAnsi="Times New Roman"/>
          <w:i/>
          <w:sz w:val="24"/>
          <w:szCs w:val="24"/>
        </w:rPr>
        <w:t>J. of Health Politics, Policy and Law</w:t>
      </w:r>
      <w:r w:rsidRPr="0021670D">
        <w:rPr>
          <w:rFonts w:ascii="Times New Roman" w:hAnsi="Times New Roman"/>
          <w:sz w:val="24"/>
          <w:szCs w:val="24"/>
        </w:rPr>
        <w:t xml:space="preserve">, </w:t>
      </w:r>
      <w:r w:rsidR="00117C60" w:rsidRPr="0021670D">
        <w:rPr>
          <w:rFonts w:ascii="Times New Roman" w:hAnsi="Times New Roman"/>
          <w:sz w:val="24"/>
          <w:szCs w:val="24"/>
        </w:rPr>
        <w:t>2008 Apr</w:t>
      </w:r>
      <w:proofErr w:type="gramStart"/>
      <w:r w:rsidR="00117C60" w:rsidRPr="0021670D">
        <w:rPr>
          <w:rFonts w:ascii="Times New Roman" w:hAnsi="Times New Roman"/>
          <w:sz w:val="24"/>
          <w:szCs w:val="24"/>
        </w:rPr>
        <w:t>;33</w:t>
      </w:r>
      <w:proofErr w:type="gramEnd"/>
      <w:r w:rsidR="00117C60" w:rsidRPr="0021670D">
        <w:rPr>
          <w:rFonts w:ascii="Times New Roman" w:hAnsi="Times New Roman"/>
          <w:sz w:val="24"/>
          <w:szCs w:val="24"/>
        </w:rPr>
        <w:t xml:space="preserve">(2):295-308; discussion 309-17. </w:t>
      </w:r>
      <w:proofErr w:type="spellStart"/>
      <w:proofErr w:type="gramStart"/>
      <w:r w:rsidR="00117C60" w:rsidRPr="0021670D"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 w:rsidR="00117C60" w:rsidRPr="0021670D">
        <w:rPr>
          <w:rFonts w:ascii="Times New Roman" w:hAnsi="Times New Roman"/>
          <w:sz w:val="24"/>
          <w:szCs w:val="24"/>
        </w:rPr>
        <w:t xml:space="preserve">: 10.1215/03616878-2007-061. PubMed PMID: 18325902. </w:t>
      </w:r>
    </w:p>
    <w:p w:rsidR="009D420E" w:rsidRPr="0021670D" w:rsidRDefault="00EA16E2" w:rsidP="004E48C6">
      <w:pPr>
        <w:ind w:left="72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 xml:space="preserve">Peterson, M.A., </w:t>
      </w:r>
      <w:proofErr w:type="spellStart"/>
      <w:r w:rsidRPr="0021670D">
        <w:rPr>
          <w:rFonts w:ascii="Times New Roman" w:hAnsi="Times New Roman"/>
          <w:sz w:val="24"/>
          <w:szCs w:val="24"/>
        </w:rPr>
        <w:t>DuPlessis</w:t>
      </w:r>
      <w:proofErr w:type="spellEnd"/>
      <w:r w:rsidRPr="0021670D">
        <w:rPr>
          <w:rFonts w:ascii="Times New Roman" w:hAnsi="Times New Roman"/>
          <w:sz w:val="24"/>
          <w:szCs w:val="24"/>
        </w:rPr>
        <w:t>, H., Ganz, D. Halfon, N. Leibowitz, A.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sz w:val="24"/>
          <w:szCs w:val="24"/>
        </w:rPr>
        <w:t>Framing the Debate: A Strategy for Transforming the American Health Care System.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Context.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2007; 5:77-91.</w:t>
      </w:r>
      <w:proofErr w:type="gramEnd"/>
    </w:p>
    <w:p w:rsidR="009D420E" w:rsidRPr="0021670D" w:rsidRDefault="00F701AC" w:rsidP="004E48C6">
      <w:pPr>
        <w:ind w:left="72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Ghosh, A., Sood, N., Leibowitz, A.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The Effect of State Cost Containment Strategies on the Insurance Status and Health Care Use of HIV Infected People.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Forum for Health Economics &amp; Policy,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274AF1" w:rsidRPr="0021670D">
        <w:rPr>
          <w:rFonts w:ascii="Times New Roman" w:hAnsi="Times New Roman"/>
          <w:sz w:val="24"/>
          <w:szCs w:val="24"/>
        </w:rPr>
        <w:t>2007.</w:t>
      </w:r>
      <w:proofErr w:type="gramEnd"/>
      <w:r w:rsidR="00274AF1" w:rsidRPr="0021670D">
        <w:rPr>
          <w:rFonts w:ascii="Times New Roman" w:hAnsi="Times New Roman"/>
          <w:sz w:val="24"/>
          <w:szCs w:val="24"/>
        </w:rPr>
        <w:t xml:space="preserve"> 10(2):1-21. </w:t>
      </w:r>
    </w:p>
    <w:p w:rsidR="00F4046A" w:rsidRPr="0021670D" w:rsidRDefault="00F4046A" w:rsidP="004E48C6">
      <w:pPr>
        <w:ind w:left="540" w:hanging="54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lastRenderedPageBreak/>
        <w:t xml:space="preserve">Leibowitz AA, Taylor SL. </w:t>
      </w:r>
      <w:hyperlink r:id="rId10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Distance to public test sites and HIV testing.</w:t>
        </w:r>
        <w:proofErr w:type="gramEnd"/>
      </w:hyperlink>
      <w:r w:rsidRPr="0021670D">
        <w:rPr>
          <w:rFonts w:ascii="Times New Roman" w:hAnsi="Times New Roman"/>
          <w:sz w:val="24"/>
          <w:szCs w:val="24"/>
        </w:rPr>
        <w:t xml:space="preserve"> Med Care Res Rev. 2007 Oct</w:t>
      </w:r>
      <w:proofErr w:type="gramStart"/>
      <w:r w:rsidRPr="0021670D">
        <w:rPr>
          <w:rFonts w:ascii="Times New Roman" w:hAnsi="Times New Roman"/>
          <w:sz w:val="24"/>
          <w:szCs w:val="24"/>
        </w:rPr>
        <w:t>;64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(5):568-84. </w:t>
      </w:r>
      <w:proofErr w:type="spellStart"/>
      <w:r w:rsidRPr="0021670D">
        <w:rPr>
          <w:rFonts w:ascii="Times New Roman" w:hAnsi="Times New Roman"/>
          <w:sz w:val="24"/>
          <w:szCs w:val="24"/>
        </w:rPr>
        <w:t>Epub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2007 Aug 28. PubMed PMID: 17728197. </w:t>
      </w:r>
    </w:p>
    <w:p w:rsidR="0094455F" w:rsidRPr="0021670D" w:rsidRDefault="00B230B9" w:rsidP="004E48C6">
      <w:pPr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A, Sood N. </w:t>
      </w:r>
      <w:r w:rsidR="00F701AC" w:rsidRPr="0021670D">
        <w:rPr>
          <w:rFonts w:ascii="Times New Roman" w:hAnsi="Times New Roman"/>
          <w:sz w:val="24"/>
          <w:szCs w:val="24"/>
        </w:rPr>
        <w:t>Market power and state costs of HIV/AIDS drugs</w:t>
      </w:r>
      <w:r w:rsidRPr="0021670D">
        <w:rPr>
          <w:rFonts w:ascii="Times New Roman" w:hAnsi="Times New Roman"/>
          <w:sz w:val="24"/>
          <w:szCs w:val="24"/>
        </w:rPr>
        <w:t xml:space="preserve">. </w:t>
      </w:r>
      <w:r w:rsidRPr="0021670D">
        <w:rPr>
          <w:rFonts w:ascii="Times New Roman" w:hAnsi="Times New Roman"/>
          <w:i/>
          <w:sz w:val="24"/>
          <w:szCs w:val="24"/>
        </w:rPr>
        <w:t>International Journal of Health Care Finance and Economics</w:t>
      </w:r>
      <w:r w:rsidRPr="0021670D">
        <w:rPr>
          <w:rFonts w:ascii="Times New Roman" w:hAnsi="Times New Roman"/>
          <w:sz w:val="24"/>
          <w:szCs w:val="24"/>
        </w:rPr>
        <w:t xml:space="preserve">, </w:t>
      </w:r>
      <w:r w:rsidR="004A39F6" w:rsidRPr="0021670D">
        <w:rPr>
          <w:rFonts w:ascii="Times New Roman" w:hAnsi="Times New Roman"/>
          <w:sz w:val="24"/>
          <w:szCs w:val="24"/>
        </w:rPr>
        <w:t>2007; 7:59-71.</w:t>
      </w:r>
    </w:p>
    <w:p w:rsidR="002C5261" w:rsidRPr="0021670D" w:rsidRDefault="007B4031" w:rsidP="004E48C6">
      <w:pPr>
        <w:pStyle w:val="BodyText"/>
        <w:ind w:left="540" w:hanging="540"/>
        <w:rPr>
          <w:rFonts w:ascii="Times New Roman" w:hAnsi="Times New Roman"/>
          <w:szCs w:val="24"/>
        </w:rPr>
      </w:pPr>
      <w:r w:rsidRPr="0021670D">
        <w:rPr>
          <w:rFonts w:ascii="Times New Roman" w:hAnsi="Times New Roman"/>
          <w:szCs w:val="24"/>
        </w:rPr>
        <w:t xml:space="preserve">Raghavan, R., Leibowitz, A.A. Medicaid and Mental Health Care for Children in the Child Welfare System. </w:t>
      </w:r>
      <w:r w:rsidR="00E83E51" w:rsidRPr="0021670D">
        <w:rPr>
          <w:rFonts w:ascii="Times New Roman" w:hAnsi="Times New Roman"/>
          <w:szCs w:val="24"/>
        </w:rPr>
        <w:t xml:space="preserve">In </w:t>
      </w:r>
      <w:r w:rsidR="00E83E51" w:rsidRPr="0021670D">
        <w:rPr>
          <w:rFonts w:ascii="Times New Roman" w:hAnsi="Times New Roman"/>
          <w:i/>
          <w:szCs w:val="24"/>
        </w:rPr>
        <w:t>Child Protection: Using Research to Improve Policy and Practice</w:t>
      </w:r>
      <w:r w:rsidR="00E83E51" w:rsidRPr="0021670D">
        <w:rPr>
          <w:rFonts w:ascii="Times New Roman" w:hAnsi="Times New Roman"/>
          <w:szCs w:val="24"/>
        </w:rPr>
        <w:t>.</w:t>
      </w:r>
      <w:r w:rsidR="002C5261" w:rsidRPr="0021670D">
        <w:rPr>
          <w:rFonts w:ascii="Times New Roman" w:hAnsi="Times New Roman"/>
          <w:szCs w:val="24"/>
        </w:rPr>
        <w:t xml:space="preserve"> R. Haskins, F. </w:t>
      </w:r>
      <w:proofErr w:type="spellStart"/>
      <w:r w:rsidR="002C5261" w:rsidRPr="0021670D">
        <w:rPr>
          <w:rFonts w:ascii="Times New Roman" w:hAnsi="Times New Roman"/>
          <w:szCs w:val="24"/>
        </w:rPr>
        <w:t>Wulczyn</w:t>
      </w:r>
      <w:proofErr w:type="spellEnd"/>
      <w:r w:rsidR="002C5261" w:rsidRPr="0021670D">
        <w:rPr>
          <w:rFonts w:ascii="Times New Roman" w:hAnsi="Times New Roman"/>
          <w:szCs w:val="24"/>
        </w:rPr>
        <w:t>, M.B. Webb (Eds.) Brookings: Washington, DC, 2007: 120-139,</w:t>
      </w:r>
    </w:p>
    <w:p w:rsidR="005A57BC" w:rsidRPr="0021670D" w:rsidRDefault="005A57BC" w:rsidP="004E48C6">
      <w:pPr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Raghavan, R., Leibowitz, A.A., Andersen, R.M., Zima, B.T., Schuster, M.A., </w:t>
      </w:r>
      <w:proofErr w:type="spellStart"/>
      <w:r w:rsidRPr="0021670D">
        <w:rPr>
          <w:rFonts w:ascii="Times New Roman" w:hAnsi="Times New Roman"/>
          <w:sz w:val="24"/>
          <w:szCs w:val="24"/>
        </w:rPr>
        <w:t>Landsverk</w:t>
      </w:r>
      <w:proofErr w:type="spellEnd"/>
      <w:r w:rsidRPr="0021670D">
        <w:rPr>
          <w:rFonts w:ascii="Times New Roman" w:hAnsi="Times New Roman"/>
          <w:sz w:val="24"/>
          <w:szCs w:val="24"/>
        </w:rPr>
        <w:t>, J. Effects of Medicaid Managed Care Policies on Mental Health Service Use Among a National Probability Sample of Children in the Child Welfare System</w:t>
      </w:r>
      <w:r w:rsidRPr="0021670D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Children and Youth Services Research</w:t>
      </w:r>
      <w:r w:rsidR="004A39F6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4A39F6" w:rsidRPr="0021670D">
        <w:rPr>
          <w:rFonts w:ascii="Times New Roman" w:hAnsi="Times New Roman"/>
          <w:sz w:val="24"/>
          <w:szCs w:val="24"/>
        </w:rPr>
        <w:t xml:space="preserve"> </w:t>
      </w:r>
      <w:r w:rsidR="004535E1" w:rsidRPr="0021670D">
        <w:rPr>
          <w:rFonts w:ascii="Times New Roman" w:hAnsi="Times New Roman"/>
          <w:sz w:val="24"/>
          <w:szCs w:val="24"/>
        </w:rPr>
        <w:t>2006</w:t>
      </w:r>
      <w:proofErr w:type="gramStart"/>
      <w:r w:rsidR="004A39F6" w:rsidRPr="0021670D">
        <w:rPr>
          <w:rFonts w:ascii="Times New Roman" w:hAnsi="Times New Roman"/>
          <w:sz w:val="24"/>
          <w:szCs w:val="24"/>
        </w:rPr>
        <w:t>;28:1482</w:t>
      </w:r>
      <w:proofErr w:type="gramEnd"/>
      <w:r w:rsidR="004A39F6" w:rsidRPr="0021670D">
        <w:rPr>
          <w:rFonts w:ascii="Times New Roman" w:hAnsi="Times New Roman"/>
          <w:sz w:val="24"/>
          <w:szCs w:val="24"/>
        </w:rPr>
        <w:t>-1496.</w:t>
      </w:r>
    </w:p>
    <w:p w:rsidR="0094455F" w:rsidRPr="0021670D" w:rsidRDefault="0094455F" w:rsidP="004E48C6">
      <w:pPr>
        <w:ind w:left="540" w:hanging="540"/>
        <w:rPr>
          <w:rFonts w:ascii="Times New Roman" w:hAnsi="Times New Roman"/>
          <w:i/>
          <w:sz w:val="24"/>
          <w:szCs w:val="24"/>
        </w:rPr>
      </w:pPr>
      <w:proofErr w:type="spellStart"/>
      <w:r w:rsidRPr="0021670D">
        <w:rPr>
          <w:rFonts w:ascii="Times New Roman" w:hAnsi="Times New Roman"/>
          <w:sz w:val="24"/>
          <w:szCs w:val="24"/>
        </w:rPr>
        <w:t>Rotheram-Borus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, M.J., </w:t>
      </w:r>
      <w:proofErr w:type="spellStart"/>
      <w:r w:rsidRPr="0021670D">
        <w:rPr>
          <w:rFonts w:ascii="Times New Roman" w:hAnsi="Times New Roman"/>
          <w:sz w:val="24"/>
          <w:szCs w:val="24"/>
        </w:rPr>
        <w:t>Etzel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, M., &amp; Leibowitz, A. Routine, rapid HIV testing. </w:t>
      </w:r>
      <w:r w:rsidRPr="0021670D">
        <w:rPr>
          <w:rFonts w:ascii="Times New Roman" w:hAnsi="Times New Roman"/>
          <w:i/>
          <w:sz w:val="24"/>
          <w:szCs w:val="24"/>
        </w:rPr>
        <w:t>AIDS Education &amp; Prevention</w:t>
      </w:r>
      <w:r w:rsidR="006A0E46" w:rsidRPr="0021670D">
        <w:rPr>
          <w:rFonts w:ascii="Times New Roman" w:hAnsi="Times New Roman"/>
          <w:sz w:val="24"/>
          <w:szCs w:val="24"/>
        </w:rPr>
        <w:t>.</w:t>
      </w:r>
      <w:r w:rsidR="004535E1" w:rsidRPr="0021670D">
        <w:rPr>
          <w:rFonts w:ascii="Times New Roman" w:hAnsi="Times New Roman"/>
          <w:sz w:val="24"/>
          <w:szCs w:val="24"/>
        </w:rPr>
        <w:t>2006</w:t>
      </w:r>
      <w:r w:rsidR="006A0E46" w:rsidRPr="0021670D">
        <w:rPr>
          <w:rFonts w:ascii="Times New Roman" w:hAnsi="Times New Roman"/>
          <w:sz w:val="24"/>
          <w:szCs w:val="24"/>
        </w:rPr>
        <w:t>; 18(3):273-280.</w:t>
      </w:r>
    </w:p>
    <w:p w:rsidR="00F4046A" w:rsidRPr="0021670D" w:rsidRDefault="00F4046A" w:rsidP="004E48C6">
      <w:pPr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Taylor SL, Leibowitz A, Simon PA, </w:t>
      </w:r>
      <w:proofErr w:type="spellStart"/>
      <w:r w:rsidRPr="0021670D">
        <w:rPr>
          <w:rFonts w:ascii="Times New Roman" w:hAnsi="Times New Roman"/>
          <w:sz w:val="24"/>
          <w:szCs w:val="24"/>
        </w:rPr>
        <w:t>Grusky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O. </w:t>
      </w:r>
      <w:hyperlink r:id="rId11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ZIP code correlates of HIV-testing: a multi-level analysis in Los Angeles.</w:t>
        </w:r>
      </w:hyperlink>
      <w:r w:rsidRPr="0021670D">
        <w:rPr>
          <w:rFonts w:ascii="Times New Roman" w:hAnsi="Times New Roman"/>
          <w:sz w:val="24"/>
          <w:szCs w:val="24"/>
        </w:rPr>
        <w:t xml:space="preserve"> AIDS </w:t>
      </w:r>
      <w:proofErr w:type="spellStart"/>
      <w:r w:rsidRPr="0021670D">
        <w:rPr>
          <w:rFonts w:ascii="Times New Roman" w:hAnsi="Times New Roman"/>
          <w:sz w:val="24"/>
          <w:szCs w:val="24"/>
        </w:rPr>
        <w:t>Behav</w:t>
      </w:r>
      <w:proofErr w:type="spellEnd"/>
      <w:r w:rsidRPr="0021670D">
        <w:rPr>
          <w:rFonts w:ascii="Times New Roman" w:hAnsi="Times New Roman"/>
          <w:sz w:val="24"/>
          <w:szCs w:val="24"/>
        </w:rPr>
        <w:t>. 2006 Sep</w:t>
      </w:r>
      <w:proofErr w:type="gramStart"/>
      <w:r w:rsidRPr="0021670D">
        <w:rPr>
          <w:rFonts w:ascii="Times New Roman" w:hAnsi="Times New Roman"/>
          <w:sz w:val="24"/>
          <w:szCs w:val="24"/>
        </w:rPr>
        <w:t>;10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(5):579-86. PubMed PMID: 16552623. </w:t>
      </w:r>
    </w:p>
    <w:p w:rsidR="00584108" w:rsidRPr="0021670D" w:rsidRDefault="00584108" w:rsidP="004E48C6">
      <w:pPr>
        <w:ind w:left="540" w:hanging="54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 xml:space="preserve">Raghavan R, Zima BT, Andersen RM, Leibowitz AA, Schuster MA, </w:t>
      </w:r>
      <w:proofErr w:type="spellStart"/>
      <w:r w:rsidRPr="0021670D">
        <w:rPr>
          <w:rFonts w:ascii="Times New Roman" w:hAnsi="Times New Roman"/>
          <w:sz w:val="24"/>
          <w:szCs w:val="24"/>
        </w:rPr>
        <w:t>Landsverk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J. </w:t>
      </w:r>
      <w:hyperlink r:id="rId12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Psychotropic medication use in a national probability sample of children in the child welfare system.</w:t>
        </w:r>
        <w:proofErr w:type="gramEnd"/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J Child </w:t>
      </w:r>
      <w:proofErr w:type="spellStart"/>
      <w:r w:rsidRPr="0021670D">
        <w:rPr>
          <w:rFonts w:ascii="Times New Roman" w:hAnsi="Times New Roman"/>
          <w:sz w:val="24"/>
          <w:szCs w:val="24"/>
        </w:rPr>
        <w:t>Adolesc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sz w:val="24"/>
          <w:szCs w:val="24"/>
        </w:rPr>
        <w:t>Psychopharmacol</w:t>
      </w:r>
      <w:proofErr w:type="spellEnd"/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2005 Feb</w:t>
      </w:r>
      <w:proofErr w:type="gramStart"/>
      <w:r w:rsidRPr="0021670D">
        <w:rPr>
          <w:rFonts w:ascii="Times New Roman" w:hAnsi="Times New Roman"/>
          <w:sz w:val="24"/>
          <w:szCs w:val="24"/>
        </w:rPr>
        <w:t>;15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(1):97-106. PubMed PMID: 15741791. </w:t>
      </w:r>
    </w:p>
    <w:p w:rsidR="00CA2F57" w:rsidRPr="0021670D" w:rsidRDefault="00C84634" w:rsidP="004E48C6">
      <w:pPr>
        <w:tabs>
          <w:tab w:val="left" w:pos="0"/>
          <w:tab w:val="left" w:pos="45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Goldman DP, Sood N. Leibowitz AA. </w:t>
      </w:r>
      <w:proofErr w:type="gramStart"/>
      <w:r w:rsidRPr="0021670D">
        <w:rPr>
          <w:rFonts w:ascii="Times New Roman" w:hAnsi="Times New Roman"/>
          <w:sz w:val="24"/>
          <w:szCs w:val="24"/>
        </w:rPr>
        <w:t>The Reallocation of Compensation in Response to Health Insurance Premium Increases.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Economics Letters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2005; 88:147-151.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Also, </w:t>
      </w:r>
      <w:r w:rsidR="001307CF" w:rsidRPr="0021670D">
        <w:rPr>
          <w:rFonts w:ascii="Times New Roman" w:hAnsi="Times New Roman"/>
          <w:sz w:val="24"/>
          <w:szCs w:val="24"/>
        </w:rPr>
        <w:t xml:space="preserve">in </w:t>
      </w:r>
      <w:r w:rsidR="001307CF" w:rsidRPr="0021670D">
        <w:rPr>
          <w:rFonts w:ascii="Times New Roman" w:hAnsi="Times New Roman"/>
          <w:i/>
          <w:sz w:val="24"/>
          <w:szCs w:val="24"/>
        </w:rPr>
        <w:t>Forum for Health Economics and Policy</w:t>
      </w:r>
      <w:r w:rsidRPr="0021670D">
        <w:rPr>
          <w:rFonts w:ascii="Times New Roman" w:hAnsi="Times New Roman"/>
          <w:sz w:val="24"/>
          <w:szCs w:val="24"/>
        </w:rPr>
        <w:t xml:space="preserve">, </w:t>
      </w:r>
      <w:r w:rsidR="001307CF" w:rsidRPr="0021670D">
        <w:rPr>
          <w:rFonts w:ascii="Times New Roman" w:hAnsi="Times New Roman"/>
          <w:sz w:val="24"/>
          <w:szCs w:val="24"/>
        </w:rPr>
        <w:t>as Wage and Benefit Changes in Response to Rising Health Insurance Costs.</w:t>
      </w:r>
      <w:proofErr w:type="gramEnd"/>
      <w:r w:rsidR="001307CF" w:rsidRPr="0021670D">
        <w:rPr>
          <w:rFonts w:ascii="Times New Roman" w:hAnsi="Times New Roman"/>
          <w:sz w:val="24"/>
          <w:szCs w:val="24"/>
        </w:rPr>
        <w:t xml:space="preserve"> 2005. vol. 8.</w:t>
      </w:r>
      <w:r w:rsidR="00CA2F57" w:rsidRPr="0021670D">
        <w:rPr>
          <w:rFonts w:ascii="Times New Roman" w:hAnsi="Times New Roman"/>
          <w:sz w:val="24"/>
          <w:szCs w:val="24"/>
        </w:rPr>
        <w:t xml:space="preserve"> PubMed Central PMCID</w:t>
      </w:r>
      <w:proofErr w:type="gramStart"/>
      <w:r w:rsidR="00CA2F57" w:rsidRPr="0021670D">
        <w:rPr>
          <w:rFonts w:ascii="Times New Roman" w:hAnsi="Times New Roman"/>
          <w:sz w:val="24"/>
          <w:szCs w:val="24"/>
        </w:rPr>
        <w:t>:PMC1070170</w:t>
      </w:r>
      <w:proofErr w:type="gramEnd"/>
      <w:r w:rsidR="00CA2F57" w:rsidRPr="0021670D">
        <w:rPr>
          <w:rFonts w:ascii="Times New Roman" w:hAnsi="Times New Roman"/>
          <w:sz w:val="24"/>
          <w:szCs w:val="24"/>
        </w:rPr>
        <w:t>.</w:t>
      </w:r>
    </w:p>
    <w:p w:rsidR="00584108" w:rsidRPr="0021670D" w:rsidRDefault="00584108" w:rsidP="004E48C6">
      <w:pPr>
        <w:tabs>
          <w:tab w:val="left" w:pos="0"/>
          <w:tab w:val="left" w:pos="45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Lee MB, Leibowitz A, Rotheram-Borus MJ. </w:t>
      </w:r>
      <w:hyperlink r:id="rId13" w:history="1">
        <w:proofErr w:type="gramStart"/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Cost-effectiveness of a behavioral intervention for seropositive youth.</w:t>
        </w:r>
        <w:proofErr w:type="gramEnd"/>
      </w:hyperlink>
      <w:r w:rsidRPr="0021670D">
        <w:rPr>
          <w:rFonts w:ascii="Times New Roman" w:hAnsi="Times New Roman"/>
          <w:sz w:val="24"/>
          <w:szCs w:val="24"/>
        </w:rPr>
        <w:t xml:space="preserve"> AIDS </w:t>
      </w:r>
      <w:proofErr w:type="spellStart"/>
      <w:r w:rsidRPr="0021670D">
        <w:rPr>
          <w:rFonts w:ascii="Times New Roman" w:hAnsi="Times New Roman"/>
          <w:sz w:val="24"/>
          <w:szCs w:val="24"/>
        </w:rPr>
        <w:t>Educ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Prev. 2005 Apr</w:t>
      </w:r>
      <w:proofErr w:type="gramStart"/>
      <w:r w:rsidRPr="0021670D">
        <w:rPr>
          <w:rFonts w:ascii="Times New Roman" w:hAnsi="Times New Roman"/>
          <w:sz w:val="24"/>
          <w:szCs w:val="24"/>
        </w:rPr>
        <w:t>;17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(2):105-18. PubMed PMID: 15899749. </w:t>
      </w:r>
    </w:p>
    <w:p w:rsidR="00C84634" w:rsidRPr="0021670D" w:rsidRDefault="00C84634" w:rsidP="004E48C6">
      <w:pPr>
        <w:tabs>
          <w:tab w:val="left" w:pos="0"/>
          <w:tab w:val="left" w:pos="45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Leibowitz, AA. An Economic Perspective On Work, Family and Well-being in</w:t>
      </w:r>
      <w:r w:rsidRPr="0021670D">
        <w:rPr>
          <w:rFonts w:ascii="Times New Roman" w:hAnsi="Times New Roman"/>
          <w:i/>
          <w:sz w:val="24"/>
          <w:szCs w:val="24"/>
        </w:rPr>
        <w:t xml:space="preserve"> Work, Family, Health and Well-Being, </w:t>
      </w:r>
      <w:r w:rsidRPr="0021670D">
        <w:rPr>
          <w:rFonts w:ascii="Times New Roman" w:hAnsi="Times New Roman"/>
          <w:sz w:val="24"/>
          <w:szCs w:val="24"/>
        </w:rPr>
        <w:t xml:space="preserve">S. Bianchi, </w:t>
      </w:r>
      <w:r w:rsidR="00005225" w:rsidRPr="0021670D">
        <w:rPr>
          <w:rFonts w:ascii="Times New Roman" w:hAnsi="Times New Roman"/>
          <w:sz w:val="24"/>
          <w:szCs w:val="24"/>
        </w:rPr>
        <w:t xml:space="preserve">L.M. Casper, R.B. King, </w:t>
      </w:r>
      <w:r w:rsidRPr="0021670D">
        <w:rPr>
          <w:rFonts w:ascii="Times New Roman" w:hAnsi="Times New Roman"/>
          <w:sz w:val="24"/>
          <w:szCs w:val="24"/>
        </w:rPr>
        <w:t>ed</w:t>
      </w:r>
      <w:r w:rsidR="00005225" w:rsidRPr="0021670D">
        <w:rPr>
          <w:rFonts w:ascii="Times New Roman" w:hAnsi="Times New Roman"/>
          <w:sz w:val="24"/>
          <w:szCs w:val="24"/>
        </w:rPr>
        <w:t>s</w:t>
      </w:r>
      <w:r w:rsidRPr="0021670D">
        <w:rPr>
          <w:rFonts w:ascii="Times New Roman" w:hAnsi="Times New Roman"/>
          <w:sz w:val="24"/>
          <w:szCs w:val="24"/>
        </w:rPr>
        <w:t xml:space="preserve">. </w:t>
      </w:r>
      <w:r w:rsidR="00005225" w:rsidRPr="0021670D">
        <w:rPr>
          <w:rFonts w:ascii="Times New Roman" w:hAnsi="Times New Roman"/>
          <w:sz w:val="24"/>
          <w:szCs w:val="24"/>
        </w:rPr>
        <w:t xml:space="preserve">Mahwah, New </w:t>
      </w:r>
      <w:proofErr w:type="spellStart"/>
      <w:r w:rsidR="00005225" w:rsidRPr="0021670D">
        <w:rPr>
          <w:rFonts w:ascii="Times New Roman" w:hAnsi="Times New Roman"/>
          <w:sz w:val="24"/>
          <w:szCs w:val="24"/>
        </w:rPr>
        <w:t>Jersey:Lawrence</w:t>
      </w:r>
      <w:proofErr w:type="spellEnd"/>
      <w:r w:rsidR="00005225" w:rsidRPr="0021670D">
        <w:rPr>
          <w:rFonts w:ascii="Times New Roman" w:hAnsi="Times New Roman"/>
          <w:sz w:val="24"/>
          <w:szCs w:val="24"/>
        </w:rPr>
        <w:t xml:space="preserve"> Erlbaum, 2005:187-200.</w:t>
      </w:r>
    </w:p>
    <w:p w:rsidR="00772AAE" w:rsidRPr="0021670D" w:rsidRDefault="00772AAE" w:rsidP="004E48C6">
      <w:pPr>
        <w:tabs>
          <w:tab w:val="left" w:pos="0"/>
          <w:tab w:val="left" w:pos="45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Joyce GF, Goldman DP, Leibowitz AA, Alpert A, </w:t>
      </w:r>
      <w:proofErr w:type="spellStart"/>
      <w:r w:rsidRPr="0021670D">
        <w:rPr>
          <w:rFonts w:ascii="Times New Roman" w:hAnsi="Times New Roman"/>
          <w:sz w:val="24"/>
          <w:szCs w:val="24"/>
        </w:rPr>
        <w:t>Bao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Y. </w:t>
      </w:r>
      <w:hyperlink r:id="rId14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A socioeconomic profile of older adults with HIV.</w:t>
        </w:r>
      </w:hyperlink>
      <w:r w:rsidRPr="0021670D">
        <w:rPr>
          <w:rFonts w:ascii="Times New Roman" w:hAnsi="Times New Roman"/>
          <w:sz w:val="24"/>
          <w:szCs w:val="24"/>
        </w:rPr>
        <w:t xml:space="preserve"> J Health Care Poor Underserved. 2005 Feb</w:t>
      </w:r>
      <w:proofErr w:type="gramStart"/>
      <w:r w:rsidRPr="0021670D">
        <w:rPr>
          <w:rFonts w:ascii="Times New Roman" w:hAnsi="Times New Roman"/>
          <w:sz w:val="24"/>
          <w:szCs w:val="24"/>
        </w:rPr>
        <w:t>;16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(1):19-28. PubMed PMID: 15741706. </w:t>
      </w:r>
    </w:p>
    <w:p w:rsidR="00772AAE" w:rsidRPr="0021670D" w:rsidRDefault="00772AAE" w:rsidP="004E48C6">
      <w:pPr>
        <w:tabs>
          <w:tab w:val="left" w:pos="0"/>
          <w:tab w:val="left" w:pos="45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AA. </w:t>
      </w:r>
      <w:hyperlink r:id="rId15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The demand for health and health concerns after 30 years.</w:t>
        </w:r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J Health Econ.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2004 Jul</w:t>
      </w:r>
      <w:proofErr w:type="gramStart"/>
      <w:r w:rsidRPr="0021670D">
        <w:rPr>
          <w:rFonts w:ascii="Times New Roman" w:hAnsi="Times New Roman"/>
          <w:sz w:val="24"/>
          <w:szCs w:val="24"/>
        </w:rPr>
        <w:t>;23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(4):663-71. PubMed PMID: 15587693. </w:t>
      </w:r>
    </w:p>
    <w:p w:rsidR="00772AAE" w:rsidRPr="0021670D" w:rsidRDefault="00772AAE" w:rsidP="004E48C6">
      <w:pPr>
        <w:tabs>
          <w:tab w:val="left" w:pos="0"/>
          <w:tab w:val="left" w:pos="45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Galvan FH, Brooks RA, Leibowitz AA. </w:t>
      </w:r>
      <w:hyperlink r:id="rId16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Rapid HIV testing: issues in implementation.</w:t>
        </w:r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AIDS Patient Care STDS.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2004 Jan</w:t>
      </w:r>
      <w:proofErr w:type="gramStart"/>
      <w:r w:rsidRPr="0021670D">
        <w:rPr>
          <w:rFonts w:ascii="Times New Roman" w:hAnsi="Times New Roman"/>
          <w:sz w:val="24"/>
          <w:szCs w:val="24"/>
        </w:rPr>
        <w:t>;18</w:t>
      </w:r>
      <w:proofErr w:type="gramEnd"/>
      <w:r w:rsidRPr="0021670D">
        <w:rPr>
          <w:rFonts w:ascii="Times New Roman" w:hAnsi="Times New Roman"/>
          <w:sz w:val="24"/>
          <w:szCs w:val="24"/>
        </w:rPr>
        <w:t>(1):15-8. PubMed PMID: 15006190.</w:t>
      </w:r>
    </w:p>
    <w:p w:rsidR="00C84634" w:rsidRPr="0021670D" w:rsidRDefault="00C84634" w:rsidP="004E48C6">
      <w:pPr>
        <w:tabs>
          <w:tab w:val="left" w:pos="0"/>
          <w:tab w:val="left" w:pos="450"/>
          <w:tab w:val="left" w:pos="4580"/>
        </w:tabs>
        <w:ind w:left="540" w:right="-720" w:hanging="54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AA. </w:t>
      </w:r>
      <w:proofErr w:type="gramStart"/>
      <w:r w:rsidRPr="0021670D">
        <w:rPr>
          <w:rFonts w:ascii="Times New Roman" w:hAnsi="Times New Roman"/>
          <w:sz w:val="24"/>
          <w:szCs w:val="24"/>
        </w:rPr>
        <w:t>In-Home Training and the Production of Children’s Human Capital</w:t>
      </w:r>
      <w:r w:rsidRPr="002167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Review of Economics of the Household.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2003</w:t>
      </w:r>
      <w:proofErr w:type="gramStart"/>
      <w:r w:rsidRPr="0021670D">
        <w:rPr>
          <w:rFonts w:ascii="Times New Roman" w:hAnsi="Times New Roman"/>
          <w:sz w:val="24"/>
          <w:szCs w:val="24"/>
        </w:rPr>
        <w:t>:I:305</w:t>
      </w:r>
      <w:proofErr w:type="gramEnd"/>
      <w:r w:rsidRPr="0021670D">
        <w:rPr>
          <w:rFonts w:ascii="Times New Roman" w:hAnsi="Times New Roman"/>
          <w:sz w:val="24"/>
          <w:szCs w:val="24"/>
        </w:rPr>
        <w:t>-317.</w:t>
      </w:r>
    </w:p>
    <w:p w:rsidR="009D420E" w:rsidRPr="0021670D" w:rsidRDefault="009D420E" w:rsidP="004E48C6">
      <w:pPr>
        <w:tabs>
          <w:tab w:val="left" w:pos="-450"/>
          <w:tab w:val="left" w:pos="-18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Goldman DP, Leibowitz AA, </w:t>
      </w:r>
      <w:proofErr w:type="spellStart"/>
      <w:r w:rsidRPr="0021670D">
        <w:rPr>
          <w:rFonts w:ascii="Times New Roman" w:hAnsi="Times New Roman"/>
          <w:sz w:val="24"/>
          <w:szCs w:val="24"/>
        </w:rPr>
        <w:t>Robalino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DA. </w:t>
      </w:r>
      <w:hyperlink r:id="rId17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Employee responses to health insurance premium increases.</w:t>
        </w:r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Am J </w:t>
      </w:r>
      <w:proofErr w:type="spellStart"/>
      <w:r w:rsidRPr="0021670D">
        <w:rPr>
          <w:rFonts w:ascii="Times New Roman" w:hAnsi="Times New Roman"/>
          <w:sz w:val="24"/>
          <w:szCs w:val="24"/>
        </w:rPr>
        <w:t>Manag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Care.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2004 Jan</w:t>
      </w:r>
      <w:proofErr w:type="gramStart"/>
      <w:r w:rsidRPr="0021670D">
        <w:rPr>
          <w:rFonts w:ascii="Times New Roman" w:hAnsi="Times New Roman"/>
          <w:sz w:val="24"/>
          <w:szCs w:val="24"/>
        </w:rPr>
        <w:t>;10</w:t>
      </w:r>
      <w:proofErr w:type="gramEnd"/>
      <w:r w:rsidRPr="0021670D">
        <w:rPr>
          <w:rFonts w:ascii="Times New Roman" w:hAnsi="Times New Roman"/>
          <w:sz w:val="24"/>
          <w:szCs w:val="24"/>
        </w:rPr>
        <w:t>(1):41-7. PubMed PMID: 14738186.</w:t>
      </w:r>
    </w:p>
    <w:p w:rsidR="009D420E" w:rsidRPr="0021670D" w:rsidRDefault="009D420E" w:rsidP="004E48C6">
      <w:pPr>
        <w:tabs>
          <w:tab w:val="left" w:pos="-450"/>
          <w:tab w:val="left" w:pos="-18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Lara M, </w:t>
      </w:r>
      <w:proofErr w:type="spellStart"/>
      <w:r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N, </w:t>
      </w:r>
      <w:proofErr w:type="spellStart"/>
      <w:r w:rsidRPr="0021670D">
        <w:rPr>
          <w:rFonts w:ascii="Times New Roman" w:hAnsi="Times New Roman"/>
          <w:sz w:val="24"/>
          <w:szCs w:val="24"/>
        </w:rPr>
        <w:t>Sherbourne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C, Halfon N, Leibowitz A, Brook RH. </w:t>
      </w:r>
      <w:hyperlink r:id="rId18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Children's use of emergency departments for asthma: persistent barriers or acute need?</w:t>
        </w:r>
      </w:hyperlink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J Asthma.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2003 May</w:t>
      </w:r>
      <w:proofErr w:type="gramStart"/>
      <w:r w:rsidRPr="0021670D">
        <w:rPr>
          <w:rFonts w:ascii="Times New Roman" w:hAnsi="Times New Roman"/>
          <w:sz w:val="24"/>
          <w:szCs w:val="24"/>
        </w:rPr>
        <w:t>;40</w:t>
      </w:r>
      <w:proofErr w:type="gramEnd"/>
      <w:r w:rsidRPr="0021670D">
        <w:rPr>
          <w:rFonts w:ascii="Times New Roman" w:hAnsi="Times New Roman"/>
          <w:sz w:val="24"/>
          <w:szCs w:val="24"/>
        </w:rPr>
        <w:t>(3):289-99. PubMed PMID: 12807173.</w:t>
      </w:r>
    </w:p>
    <w:p w:rsidR="009D420E" w:rsidRPr="0021670D" w:rsidRDefault="009D420E" w:rsidP="004E48C6">
      <w:pPr>
        <w:tabs>
          <w:tab w:val="left" w:pos="-450"/>
          <w:tab w:val="left" w:pos="-180"/>
        </w:tabs>
        <w:ind w:left="540" w:hanging="54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Bean DL, Rotheram-Borus MJ, Leibowitz A, Horwitz SM, </w:t>
      </w:r>
      <w:proofErr w:type="spellStart"/>
      <w:r w:rsidRPr="0021670D">
        <w:rPr>
          <w:rFonts w:ascii="Times New Roman" w:hAnsi="Times New Roman"/>
          <w:sz w:val="24"/>
          <w:szCs w:val="24"/>
        </w:rPr>
        <w:t>Weidmer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B. </w:t>
      </w:r>
      <w:hyperlink r:id="rId19" w:history="1"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Spanish-language services assessment for children and adolescents (SACA): reliability of parent and adolescent reports.</w:t>
        </w:r>
      </w:hyperlink>
      <w:r w:rsidRPr="0021670D">
        <w:rPr>
          <w:rFonts w:ascii="Times New Roman" w:hAnsi="Times New Roman"/>
          <w:sz w:val="24"/>
          <w:szCs w:val="24"/>
        </w:rPr>
        <w:t xml:space="preserve"> J Am </w:t>
      </w:r>
      <w:proofErr w:type="spellStart"/>
      <w:r w:rsidRPr="0021670D">
        <w:rPr>
          <w:rFonts w:ascii="Times New Roman" w:hAnsi="Times New Roman"/>
          <w:sz w:val="24"/>
          <w:szCs w:val="24"/>
        </w:rPr>
        <w:t>Acad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Child </w:t>
      </w:r>
      <w:proofErr w:type="spellStart"/>
      <w:r w:rsidRPr="0021670D">
        <w:rPr>
          <w:rFonts w:ascii="Times New Roman" w:hAnsi="Times New Roman"/>
          <w:sz w:val="24"/>
          <w:szCs w:val="24"/>
        </w:rPr>
        <w:t>Adolesc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Psychiatry. 2003 Feb</w:t>
      </w:r>
      <w:proofErr w:type="gramStart"/>
      <w:r w:rsidRPr="0021670D">
        <w:rPr>
          <w:rFonts w:ascii="Times New Roman" w:hAnsi="Times New Roman"/>
          <w:sz w:val="24"/>
          <w:szCs w:val="24"/>
        </w:rPr>
        <w:t>;42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(2):241-8. Erratum in: J Am </w:t>
      </w:r>
      <w:proofErr w:type="spellStart"/>
      <w:r w:rsidRPr="0021670D">
        <w:rPr>
          <w:rFonts w:ascii="Times New Roman" w:hAnsi="Times New Roman"/>
          <w:sz w:val="24"/>
          <w:szCs w:val="24"/>
        </w:rPr>
        <w:t>Acad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Child </w:t>
      </w:r>
      <w:proofErr w:type="spellStart"/>
      <w:r w:rsidRPr="0021670D">
        <w:rPr>
          <w:rFonts w:ascii="Times New Roman" w:hAnsi="Times New Roman"/>
          <w:sz w:val="24"/>
          <w:szCs w:val="24"/>
        </w:rPr>
        <w:t>Adolesc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Psychiatry. 2003 Jul</w:t>
      </w:r>
      <w:proofErr w:type="gramStart"/>
      <w:r w:rsidRPr="0021670D">
        <w:rPr>
          <w:rFonts w:ascii="Times New Roman" w:hAnsi="Times New Roman"/>
          <w:sz w:val="24"/>
          <w:szCs w:val="24"/>
        </w:rPr>
        <w:t>;42</w:t>
      </w:r>
      <w:proofErr w:type="gramEnd"/>
      <w:r w:rsidRPr="0021670D">
        <w:rPr>
          <w:rFonts w:ascii="Times New Roman" w:hAnsi="Times New Roman"/>
          <w:sz w:val="24"/>
          <w:szCs w:val="24"/>
        </w:rPr>
        <w:t>(7):881. PubMed PMID: 12544185.</w:t>
      </w:r>
    </w:p>
    <w:p w:rsidR="00C84634" w:rsidRPr="0021670D" w:rsidRDefault="00C84634" w:rsidP="004E48C6">
      <w:pPr>
        <w:tabs>
          <w:tab w:val="left" w:pos="-450"/>
          <w:tab w:val="left" w:pos="-180"/>
        </w:tabs>
        <w:ind w:left="540" w:hanging="45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lastRenderedPageBreak/>
        <w:t xml:space="preserve">Goldman DP, Leibowitz AA, Joyce JA, Fleishman JA, </w:t>
      </w:r>
      <w:proofErr w:type="spellStart"/>
      <w:r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SA, </w:t>
      </w:r>
      <w:proofErr w:type="spellStart"/>
      <w:r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N, Shapiro MF. Insurance Status of HIV-Infected Adults in the Post-HAART Era: Evidence from the United States.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Applied Health Economics and Health Policy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2003; 2(2):85-90.</w:t>
      </w:r>
    </w:p>
    <w:p w:rsidR="00C84634" w:rsidRPr="0021670D" w:rsidRDefault="00C84634" w:rsidP="004E48C6">
      <w:pPr>
        <w:tabs>
          <w:tab w:val="left" w:pos="-180"/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Leibowitz, AA. Medicaid Managed Care for Children and Youth: Managing Costs or Managing Care?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In R. Gordon, ed. </w:t>
      </w:r>
      <w:r w:rsidRPr="0021670D">
        <w:rPr>
          <w:rFonts w:ascii="Times New Roman" w:hAnsi="Times New Roman"/>
          <w:i/>
          <w:sz w:val="24"/>
          <w:szCs w:val="24"/>
        </w:rPr>
        <w:t>Changing Welfare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Chicago, Illinois: U. of Illinois Press, 2003:119-136.</w:t>
      </w:r>
    </w:p>
    <w:p w:rsidR="00C84634" w:rsidRPr="0021670D" w:rsidRDefault="00C84634" w:rsidP="004E48C6">
      <w:pPr>
        <w:tabs>
          <w:tab w:val="left" w:pos="-180"/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Zingmond DS, Wenger NS, Crystal S, Joyce GF, Liu H, </w:t>
      </w:r>
      <w:proofErr w:type="spellStart"/>
      <w:r w:rsidRPr="0021670D">
        <w:rPr>
          <w:rFonts w:ascii="Times New Roman" w:hAnsi="Times New Roman"/>
          <w:sz w:val="24"/>
          <w:szCs w:val="24"/>
        </w:rPr>
        <w:t>Sambamoorthi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U, </w:t>
      </w:r>
      <w:proofErr w:type="spellStart"/>
      <w:r w:rsidRPr="0021670D">
        <w:rPr>
          <w:rFonts w:ascii="Times New Roman" w:hAnsi="Times New Roman"/>
          <w:sz w:val="24"/>
          <w:szCs w:val="24"/>
        </w:rPr>
        <w:t>Lillard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LA, Leibowitz AA, Shapiro MF, </w:t>
      </w:r>
      <w:proofErr w:type="spellStart"/>
      <w:r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SA. Circumstances at HIV Diagnosis and Progression of Disease in Older HIV-Infected Americans: Results from a Nationally Representative Sample.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American Journal of Public Health.</w:t>
      </w:r>
      <w:proofErr w:type="gramEnd"/>
      <w:r w:rsidRPr="002167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2001; 91(7):1117-20.</w:t>
      </w:r>
      <w:r w:rsidR="00BC754F" w:rsidRPr="0021670D">
        <w:rPr>
          <w:rFonts w:ascii="Times New Roman" w:hAnsi="Times New Roman"/>
          <w:sz w:val="24"/>
          <w:szCs w:val="24"/>
        </w:rPr>
        <w:t xml:space="preserve"> PubMed Central PMCID</w:t>
      </w:r>
      <w:proofErr w:type="gramStart"/>
      <w:r w:rsidR="00BC754F" w:rsidRPr="0021670D">
        <w:rPr>
          <w:rFonts w:ascii="Times New Roman" w:hAnsi="Times New Roman"/>
          <w:sz w:val="24"/>
          <w:szCs w:val="24"/>
        </w:rPr>
        <w:t>:PMC1446706</w:t>
      </w:r>
      <w:proofErr w:type="gramEnd"/>
      <w:r w:rsidR="00BC754F" w:rsidRPr="0021670D">
        <w:rPr>
          <w:rFonts w:ascii="Times New Roman" w:hAnsi="Times New Roman"/>
          <w:sz w:val="24"/>
          <w:szCs w:val="24"/>
        </w:rPr>
        <w:t>.</w:t>
      </w:r>
    </w:p>
    <w:p w:rsidR="00C84634" w:rsidRPr="0021670D" w:rsidRDefault="00C84634" w:rsidP="004E48C6">
      <w:pPr>
        <w:pStyle w:val="BodyTextIndent"/>
        <w:tabs>
          <w:tab w:val="left" w:pos="-180"/>
        </w:tabs>
        <w:ind w:left="540" w:hanging="450"/>
        <w:rPr>
          <w:szCs w:val="24"/>
        </w:rPr>
      </w:pPr>
      <w:r w:rsidRPr="0021670D">
        <w:rPr>
          <w:szCs w:val="24"/>
        </w:rPr>
        <w:t xml:space="preserve">Goldman DP, Bhattacharya J, McCaffrey DF, </w:t>
      </w:r>
      <w:proofErr w:type="spellStart"/>
      <w:r w:rsidRPr="0021670D">
        <w:rPr>
          <w:szCs w:val="24"/>
        </w:rPr>
        <w:t>Duan</w:t>
      </w:r>
      <w:proofErr w:type="spellEnd"/>
      <w:r w:rsidRPr="0021670D">
        <w:rPr>
          <w:szCs w:val="24"/>
        </w:rPr>
        <w:t xml:space="preserve"> N, Leibowitz AA, Joyce G, Morton SC. </w:t>
      </w:r>
      <w:proofErr w:type="gramStart"/>
      <w:r w:rsidRPr="0021670D">
        <w:rPr>
          <w:szCs w:val="24"/>
        </w:rPr>
        <w:t>The Effect of Insurance on Mortality in an HIV+ Population in Care.</w:t>
      </w:r>
      <w:proofErr w:type="gramEnd"/>
      <w:r w:rsidRPr="0021670D">
        <w:rPr>
          <w:szCs w:val="24"/>
          <w:u w:val="single"/>
        </w:rPr>
        <w:t xml:space="preserve"> </w:t>
      </w:r>
      <w:proofErr w:type="gramStart"/>
      <w:r w:rsidRPr="0021670D">
        <w:rPr>
          <w:i/>
          <w:szCs w:val="24"/>
        </w:rPr>
        <w:t>Journal of the American Statistical Association</w:t>
      </w:r>
      <w:r w:rsidRPr="0021670D">
        <w:rPr>
          <w:szCs w:val="24"/>
        </w:rPr>
        <w:t>.</w:t>
      </w:r>
      <w:proofErr w:type="gramEnd"/>
      <w:r w:rsidRPr="0021670D">
        <w:rPr>
          <w:szCs w:val="24"/>
        </w:rPr>
        <w:t xml:space="preserve"> 2001; 96(455):883-894.</w:t>
      </w:r>
    </w:p>
    <w:p w:rsidR="00C84634" w:rsidRPr="0021670D" w:rsidRDefault="00C84634" w:rsidP="004E48C6">
      <w:pPr>
        <w:tabs>
          <w:tab w:val="left" w:pos="-180"/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London AS, Fleishman JA, Goldman D, McCaffrey DF, </w:t>
      </w:r>
      <w:proofErr w:type="spellStart"/>
      <w:r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SA, Shapiro MF, Leibowitz AA. Use of Unpaid and Paid Home Care Services </w:t>
      </w:r>
      <w:proofErr w:type="gramStart"/>
      <w:r w:rsidRPr="0021670D">
        <w:rPr>
          <w:rFonts w:ascii="Times New Roman" w:hAnsi="Times New Roman"/>
          <w:sz w:val="24"/>
          <w:szCs w:val="24"/>
        </w:rPr>
        <w:t>Among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People with HIV Infection. </w:t>
      </w:r>
      <w:r w:rsidRPr="0021670D">
        <w:rPr>
          <w:rFonts w:ascii="Times New Roman" w:hAnsi="Times New Roman"/>
          <w:i/>
          <w:sz w:val="24"/>
          <w:szCs w:val="24"/>
        </w:rPr>
        <w:t>AIDS Care.</w:t>
      </w:r>
      <w:r w:rsidRPr="0021670D">
        <w:rPr>
          <w:rFonts w:ascii="Times New Roman" w:hAnsi="Times New Roman"/>
          <w:sz w:val="24"/>
          <w:szCs w:val="24"/>
        </w:rPr>
        <w:t xml:space="preserve"> 2001; 13(1): 99-121.</w:t>
      </w:r>
      <w:r w:rsidR="00597A9B" w:rsidRPr="0021670D">
        <w:rPr>
          <w:rFonts w:ascii="Times New Roman" w:hAnsi="Times New Roman"/>
          <w:sz w:val="24"/>
          <w:szCs w:val="24"/>
        </w:rPr>
        <w:t xml:space="preserve"> PubMed PMID: 11177468.</w:t>
      </w:r>
    </w:p>
    <w:p w:rsidR="00597A9B" w:rsidRPr="0021670D" w:rsidRDefault="00F239EF" w:rsidP="004E48C6">
      <w:pPr>
        <w:ind w:left="540" w:hanging="45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2D1247"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SA, Joyce G, McCaffrey DF, Goldman DP, Leibowitz AA, Morton SC,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Rastigar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A, Shapiro M.F, Timberlake D. Expenditures for the Care of HIV-Infected Patients in the Era of Highly Active Antiretroviral Therapy.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New England Journal of Medicine</w:t>
      </w:r>
      <w:r w:rsidR="00C84634" w:rsidRPr="0021670D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(March 15, 2001); 344(11):817-</w:t>
      </w:r>
      <w:r w:rsidR="00597A9B" w:rsidRPr="0021670D">
        <w:rPr>
          <w:rFonts w:ascii="Times New Roman" w:hAnsi="Times New Roman"/>
          <w:sz w:val="24"/>
          <w:szCs w:val="24"/>
        </w:rPr>
        <w:t>823. PubMed PMID: 11248159.</w:t>
      </w:r>
    </w:p>
    <w:p w:rsidR="00C84634" w:rsidRPr="0021670D" w:rsidRDefault="00C84634" w:rsidP="004E48C6">
      <w:pPr>
        <w:pStyle w:val="BodyText"/>
        <w:tabs>
          <w:tab w:val="left" w:pos="-180"/>
        </w:tabs>
        <w:ind w:left="540" w:hanging="450"/>
        <w:rPr>
          <w:rFonts w:ascii="Times New Roman" w:hAnsi="Times New Roman"/>
          <w:szCs w:val="24"/>
        </w:rPr>
      </w:pPr>
      <w:r w:rsidRPr="0021670D">
        <w:rPr>
          <w:rFonts w:ascii="Times New Roman" w:hAnsi="Times New Roman"/>
          <w:szCs w:val="24"/>
        </w:rPr>
        <w:t xml:space="preserve">Goldman DP, Bhattacharya J, Leibowitz </w:t>
      </w:r>
      <w:r w:rsidRPr="0021670D">
        <w:rPr>
          <w:rFonts w:ascii="Times New Roman" w:hAnsi="Times New Roman"/>
          <w:caps/>
          <w:szCs w:val="24"/>
        </w:rPr>
        <w:t>AA</w:t>
      </w:r>
      <w:r w:rsidRPr="0021670D">
        <w:rPr>
          <w:rFonts w:ascii="Times New Roman" w:hAnsi="Times New Roman"/>
          <w:szCs w:val="24"/>
        </w:rPr>
        <w:t xml:space="preserve">, Joyce GF, Shapiro MF, </w:t>
      </w:r>
      <w:proofErr w:type="spellStart"/>
      <w:r w:rsidRPr="0021670D">
        <w:rPr>
          <w:rFonts w:ascii="Times New Roman" w:hAnsi="Times New Roman"/>
          <w:szCs w:val="24"/>
        </w:rPr>
        <w:t>Bozzette</w:t>
      </w:r>
      <w:proofErr w:type="spellEnd"/>
      <w:r w:rsidRPr="0021670D">
        <w:rPr>
          <w:rFonts w:ascii="Times New Roman" w:hAnsi="Times New Roman"/>
          <w:szCs w:val="24"/>
        </w:rPr>
        <w:t xml:space="preserve"> SA. </w:t>
      </w:r>
      <w:proofErr w:type="gramStart"/>
      <w:r w:rsidRPr="0021670D">
        <w:rPr>
          <w:rFonts w:ascii="Times New Roman" w:hAnsi="Times New Roman"/>
          <w:szCs w:val="24"/>
        </w:rPr>
        <w:t>The Impact of State Policy on the Costs of HIV Infection</w:t>
      </w:r>
      <w:r w:rsidRPr="0021670D">
        <w:rPr>
          <w:rFonts w:ascii="Times New Roman" w:hAnsi="Times New Roman"/>
          <w:i/>
          <w:szCs w:val="24"/>
          <w:u w:val="single"/>
        </w:rPr>
        <w:t>.</w:t>
      </w:r>
      <w:proofErr w:type="gramEnd"/>
      <w:r w:rsidRPr="0021670D">
        <w:rPr>
          <w:rFonts w:ascii="Times New Roman" w:hAnsi="Times New Roman"/>
          <w:i/>
          <w:szCs w:val="24"/>
          <w:u w:val="single"/>
        </w:rPr>
        <w:t xml:space="preserve"> Medical Care Research and Review</w:t>
      </w:r>
      <w:r w:rsidRPr="0021670D">
        <w:rPr>
          <w:rFonts w:ascii="Times New Roman" w:hAnsi="Times New Roman"/>
          <w:szCs w:val="24"/>
        </w:rPr>
        <w:t>, (March 2001), 58(1):31-53.</w:t>
      </w:r>
      <w:r w:rsidR="00597A9B" w:rsidRPr="0021670D">
        <w:rPr>
          <w:rFonts w:ascii="Times New Roman" w:hAnsi="Times New Roman"/>
          <w:szCs w:val="24"/>
        </w:rPr>
        <w:t xml:space="preserve"> PubMed PMID: 11236232.</w:t>
      </w:r>
    </w:p>
    <w:p w:rsidR="00C84634" w:rsidRPr="0021670D" w:rsidRDefault="00C84634" w:rsidP="004E48C6">
      <w:pPr>
        <w:tabs>
          <w:tab w:val="left" w:pos="-180"/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Andersen R,  </w:t>
      </w:r>
      <w:proofErr w:type="spellStart"/>
      <w:r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SA, Shapiro MF, </w:t>
      </w:r>
      <w:proofErr w:type="spellStart"/>
      <w:r w:rsidRPr="0021670D">
        <w:rPr>
          <w:rFonts w:ascii="Times New Roman" w:hAnsi="Times New Roman"/>
          <w:sz w:val="24"/>
          <w:szCs w:val="24"/>
        </w:rPr>
        <w:t>St.Clair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S, Morton S, Crystal S, Goldman D, Wenger N. Gifford A, Leibowitz AA, Asch S, Berry S, </w:t>
      </w:r>
      <w:proofErr w:type="spellStart"/>
      <w:r w:rsidRPr="0021670D">
        <w:rPr>
          <w:rFonts w:ascii="Times New Roman" w:hAnsi="Times New Roman"/>
          <w:sz w:val="24"/>
          <w:szCs w:val="24"/>
        </w:rPr>
        <w:t>Nakazono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T, </w:t>
      </w:r>
      <w:proofErr w:type="spellStart"/>
      <w:r w:rsidRPr="0021670D">
        <w:rPr>
          <w:rFonts w:ascii="Times New Roman" w:hAnsi="Times New Roman"/>
          <w:sz w:val="24"/>
          <w:szCs w:val="24"/>
        </w:rPr>
        <w:t>Heslin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K, Cunningham W. Access of Vulnerable Groups to Antiretroviral Therapy Among Persons in Care for HIV Disease in the U.S. </w:t>
      </w:r>
      <w:r w:rsidRPr="0021670D">
        <w:rPr>
          <w:rFonts w:ascii="Times New Roman" w:hAnsi="Times New Roman"/>
          <w:i/>
          <w:sz w:val="24"/>
          <w:szCs w:val="24"/>
        </w:rPr>
        <w:t>Health Services Research.</w:t>
      </w:r>
      <w:r w:rsidRPr="0021670D">
        <w:rPr>
          <w:rFonts w:ascii="Times New Roman" w:hAnsi="Times New Roman"/>
          <w:sz w:val="24"/>
          <w:szCs w:val="24"/>
        </w:rPr>
        <w:t xml:space="preserve"> (June 2000): 35(2): 389-416.</w:t>
      </w:r>
    </w:p>
    <w:p w:rsidR="00C84634" w:rsidRPr="0021670D" w:rsidRDefault="00C84634" w:rsidP="00352B77">
      <w:pPr>
        <w:tabs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Bean DL, Leibowitz AA, </w:t>
      </w:r>
      <w:proofErr w:type="spellStart"/>
      <w:r w:rsidRPr="0021670D">
        <w:rPr>
          <w:rFonts w:ascii="Times New Roman" w:hAnsi="Times New Roman"/>
          <w:sz w:val="24"/>
          <w:szCs w:val="24"/>
        </w:rPr>
        <w:t>Rotheram-Borus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MJ, </w:t>
      </w:r>
      <w:proofErr w:type="spellStart"/>
      <w:r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N, Horwitz SM, Jordan D, </w:t>
      </w:r>
      <w:proofErr w:type="spellStart"/>
      <w:r w:rsidRPr="0021670D">
        <w:rPr>
          <w:rFonts w:ascii="Times New Roman" w:hAnsi="Times New Roman"/>
          <w:sz w:val="24"/>
          <w:szCs w:val="24"/>
        </w:rPr>
        <w:t>Hoagwood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K. False Negative Reporting and Mental Health Services Utilization: Parents’ Reports About Child and Adolescent Services.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Mental Health Services Research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(December 2000); 2(3):239-249.</w:t>
      </w:r>
    </w:p>
    <w:p w:rsidR="00C84634" w:rsidRPr="0021670D" w:rsidRDefault="00C84634" w:rsidP="00352B77">
      <w:pPr>
        <w:tabs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Klerman J, Leibowitz A.  Job Continuity </w:t>
      </w:r>
      <w:proofErr w:type="gramStart"/>
      <w:r w:rsidRPr="0021670D">
        <w:rPr>
          <w:rFonts w:ascii="Times New Roman" w:hAnsi="Times New Roman"/>
          <w:sz w:val="24"/>
          <w:szCs w:val="24"/>
        </w:rPr>
        <w:t>Among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New Mothers.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Demography.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(May, 1999); 36:2145-156.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Nominated for </w:t>
      </w:r>
      <w:proofErr w:type="spellStart"/>
      <w:r w:rsidRPr="0021670D">
        <w:rPr>
          <w:rFonts w:ascii="Times New Roman" w:hAnsi="Times New Roman"/>
          <w:sz w:val="24"/>
          <w:szCs w:val="24"/>
        </w:rPr>
        <w:t>Kanter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Award for Excellence in Work-Family Research as the best research paper published in 1999.</w:t>
      </w:r>
      <w:proofErr w:type="gramEnd"/>
    </w:p>
    <w:p w:rsidR="00C84634" w:rsidRPr="0021670D" w:rsidRDefault="00C84634" w:rsidP="00352B77">
      <w:pPr>
        <w:tabs>
          <w:tab w:val="left" w:pos="180"/>
          <w:tab w:val="left" w:pos="3600"/>
          <w:tab w:val="left" w:pos="5580"/>
          <w:tab w:val="left" w:pos="5760"/>
          <w:tab w:val="left" w:pos="7920"/>
        </w:tabs>
        <w:ind w:left="540" w:right="115" w:hanging="45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Joyce G, Goldman D, Leibowitz A, Carlisle D. Variation in Inpatient Resource use in the Treatment of HIV: Do the Privately Insured Receive More Care?, </w:t>
      </w:r>
      <w:r w:rsidRPr="0021670D">
        <w:rPr>
          <w:rFonts w:ascii="Times New Roman" w:hAnsi="Times New Roman"/>
          <w:i/>
          <w:sz w:val="24"/>
          <w:szCs w:val="24"/>
        </w:rPr>
        <w:t>Medical Care;</w:t>
      </w:r>
      <w:r w:rsidRPr="0021670D">
        <w:rPr>
          <w:rFonts w:ascii="Times New Roman" w:hAnsi="Times New Roman"/>
          <w:sz w:val="24"/>
          <w:szCs w:val="24"/>
        </w:rPr>
        <w:t xml:space="preserve"> (March, 1999); 37(3):220-227.</w:t>
      </w:r>
    </w:p>
    <w:p w:rsidR="00C84634" w:rsidRPr="0021670D" w:rsidRDefault="00C84634" w:rsidP="00352B77">
      <w:pPr>
        <w:ind w:left="540" w:hanging="45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Shapiro MF, </w:t>
      </w:r>
      <w:proofErr w:type="spellStart"/>
      <w:r w:rsidRPr="0021670D">
        <w:rPr>
          <w:rFonts w:ascii="Times New Roman" w:hAnsi="Times New Roman"/>
          <w:sz w:val="24"/>
          <w:szCs w:val="24"/>
        </w:rPr>
        <w:t>Berk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ML Berry SH, Emmons CA, </w:t>
      </w:r>
      <w:proofErr w:type="spellStart"/>
      <w:r w:rsidRPr="0021670D">
        <w:rPr>
          <w:rFonts w:ascii="Times New Roman" w:hAnsi="Times New Roman"/>
          <w:sz w:val="24"/>
          <w:szCs w:val="24"/>
        </w:rPr>
        <w:t>Athey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LA, Hsia DC, Leibowitz AA, Maida CA, Marcus M., Perlman JF, </w:t>
      </w:r>
      <w:proofErr w:type="spellStart"/>
      <w:r w:rsidRPr="0021670D">
        <w:rPr>
          <w:rFonts w:ascii="Times New Roman" w:hAnsi="Times New Roman"/>
          <w:sz w:val="24"/>
          <w:szCs w:val="24"/>
        </w:rPr>
        <w:t>Schur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CL, Schuster MA, </w:t>
      </w:r>
      <w:proofErr w:type="spellStart"/>
      <w:r w:rsidRPr="0021670D">
        <w:rPr>
          <w:rFonts w:ascii="Times New Roman" w:hAnsi="Times New Roman"/>
          <w:sz w:val="24"/>
          <w:szCs w:val="24"/>
        </w:rPr>
        <w:t>Senterfitt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W, </w:t>
      </w:r>
      <w:proofErr w:type="spellStart"/>
      <w:r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SA. National Probability Samples in Studies of Low-prevalence Diseases: Part I: Perspectives and Lessons from the HIV Cost and Services Utilization Study. </w:t>
      </w:r>
      <w:r w:rsidRPr="0021670D">
        <w:rPr>
          <w:rFonts w:ascii="Times New Roman" w:hAnsi="Times New Roman"/>
          <w:i/>
          <w:sz w:val="24"/>
          <w:szCs w:val="24"/>
        </w:rPr>
        <w:t>Health Services Research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.</w:t>
      </w:r>
      <w:r w:rsidRPr="0021670D">
        <w:rPr>
          <w:rFonts w:ascii="Times New Roman" w:hAnsi="Times New Roman"/>
          <w:sz w:val="24"/>
          <w:szCs w:val="24"/>
        </w:rPr>
        <w:t>(</w:t>
      </w:r>
      <w:proofErr w:type="gramEnd"/>
      <w:r w:rsidRPr="0021670D">
        <w:rPr>
          <w:rFonts w:ascii="Times New Roman" w:hAnsi="Times New Roman"/>
          <w:sz w:val="24"/>
          <w:szCs w:val="24"/>
        </w:rPr>
        <w:t>December, 1999); 34(5):951-968.</w:t>
      </w:r>
      <w:r w:rsidR="00597A9B" w:rsidRPr="0021670D">
        <w:rPr>
          <w:rFonts w:ascii="Times New Roman" w:hAnsi="Times New Roman"/>
          <w:sz w:val="24"/>
          <w:szCs w:val="24"/>
        </w:rPr>
        <w:t xml:space="preserve"> PubMed PMID: 10591267; PubMed Central PMCID: PMC1089067.</w:t>
      </w:r>
    </w:p>
    <w:p w:rsidR="008358DC" w:rsidRPr="0021670D" w:rsidRDefault="008358DC" w:rsidP="00352B77">
      <w:pPr>
        <w:ind w:left="540" w:hanging="45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sz w:val="24"/>
          <w:szCs w:val="24"/>
        </w:rPr>
        <w:t>Bozzette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SA, Berry SH, </w:t>
      </w:r>
      <w:proofErr w:type="spellStart"/>
      <w:r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N, Frankel MR, Leibowitz AA, </w:t>
      </w:r>
      <w:proofErr w:type="spellStart"/>
      <w:r w:rsidRPr="0021670D">
        <w:rPr>
          <w:rFonts w:ascii="Times New Roman" w:hAnsi="Times New Roman"/>
          <w:sz w:val="24"/>
          <w:szCs w:val="24"/>
        </w:rPr>
        <w:t>Lefkowitz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D, Emmons CA, </w:t>
      </w:r>
      <w:proofErr w:type="spellStart"/>
      <w:r w:rsidRPr="0021670D">
        <w:rPr>
          <w:rFonts w:ascii="Times New Roman" w:hAnsi="Times New Roman"/>
          <w:sz w:val="24"/>
          <w:szCs w:val="24"/>
        </w:rPr>
        <w:t>Senterfitt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JW, </w:t>
      </w:r>
      <w:proofErr w:type="spellStart"/>
      <w:r w:rsidRPr="0021670D">
        <w:rPr>
          <w:rFonts w:ascii="Times New Roman" w:hAnsi="Times New Roman"/>
          <w:sz w:val="24"/>
          <w:szCs w:val="24"/>
        </w:rPr>
        <w:t>Berk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ML, Morton SC, </w:t>
      </w:r>
      <w:proofErr w:type="gramStart"/>
      <w:r w:rsidRPr="0021670D">
        <w:rPr>
          <w:rFonts w:ascii="Times New Roman" w:hAnsi="Times New Roman"/>
          <w:sz w:val="24"/>
          <w:szCs w:val="24"/>
        </w:rPr>
        <w:t>Shapiro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MF. </w:t>
      </w:r>
      <w:hyperlink r:id="rId20" w:history="1">
        <w:proofErr w:type="gramStart"/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The care of HIV-infected adults in the United States.</w:t>
        </w:r>
        <w:proofErr w:type="gramEnd"/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21670D">
          <w:rPr>
            <w:rFonts w:ascii="Times New Roman" w:hAnsi="Times New Roman"/>
            <w:color w:val="0000FF"/>
            <w:sz w:val="24"/>
            <w:szCs w:val="24"/>
            <w:u w:val="single"/>
          </w:rPr>
          <w:t>HIV Cost and Services Utilization Study Consortium.</w:t>
        </w:r>
        <w:proofErr w:type="gramEnd"/>
      </w:hyperlink>
      <w:r w:rsidRPr="0021670D">
        <w:rPr>
          <w:rFonts w:ascii="Times New Roman" w:hAnsi="Times New Roman"/>
          <w:sz w:val="24"/>
          <w:szCs w:val="24"/>
        </w:rPr>
        <w:t xml:space="preserve"> N </w:t>
      </w:r>
      <w:proofErr w:type="spellStart"/>
      <w:r w:rsidRPr="0021670D">
        <w:rPr>
          <w:rFonts w:ascii="Times New Roman" w:hAnsi="Times New Roman"/>
          <w:sz w:val="24"/>
          <w:szCs w:val="24"/>
        </w:rPr>
        <w:t>Engl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J Med. 1998 Dec 24</w:t>
      </w:r>
      <w:proofErr w:type="gramStart"/>
      <w:r w:rsidRPr="0021670D">
        <w:rPr>
          <w:rFonts w:ascii="Times New Roman" w:hAnsi="Times New Roman"/>
          <w:sz w:val="24"/>
          <w:szCs w:val="24"/>
        </w:rPr>
        <w:t>;339</w:t>
      </w:r>
      <w:proofErr w:type="gramEnd"/>
      <w:r w:rsidRPr="0021670D">
        <w:rPr>
          <w:rFonts w:ascii="Times New Roman" w:hAnsi="Times New Roman"/>
          <w:sz w:val="24"/>
          <w:szCs w:val="24"/>
        </w:rPr>
        <w:t>(26):1897-904. PubMed PMID: 9862946.</w:t>
      </w:r>
    </w:p>
    <w:p w:rsidR="00C84634" w:rsidRPr="0021670D" w:rsidRDefault="008358DC" w:rsidP="00352B77">
      <w:pPr>
        <w:tabs>
          <w:tab w:val="left" w:pos="4580"/>
        </w:tabs>
        <w:ind w:left="540" w:right="-720" w:hanging="45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A. Policy Discussion: Breastfeeding in the Workplace. </w:t>
      </w:r>
      <w:proofErr w:type="gramStart"/>
      <w:r w:rsidR="00C84634" w:rsidRPr="0021670D">
        <w:rPr>
          <w:rFonts w:ascii="Times New Roman" w:hAnsi="Times New Roman"/>
          <w:sz w:val="24"/>
          <w:szCs w:val="24"/>
          <w:u w:val="single"/>
        </w:rPr>
        <w:t>in</w:t>
      </w:r>
      <w:proofErr w:type="gramEnd"/>
      <w:r w:rsidR="00C84634" w:rsidRPr="0021670D">
        <w:rPr>
          <w:rFonts w:ascii="Times New Roman" w:hAnsi="Times New Roman"/>
          <w:sz w:val="24"/>
          <w:szCs w:val="24"/>
          <w:u w:val="single"/>
        </w:rPr>
        <w:t xml:space="preserve"> Report of the National Breastfeeding Policy Conference,</w:t>
      </w:r>
      <w:r w:rsidR="00C84634" w:rsidRPr="0021670D">
        <w:rPr>
          <w:rFonts w:ascii="Times New Roman" w:hAnsi="Times New Roman"/>
          <w:sz w:val="24"/>
          <w:szCs w:val="24"/>
        </w:rPr>
        <w:t xml:space="preserve"> Washington,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D.C.:November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12-13, 1998:51-52.</w:t>
      </w:r>
    </w:p>
    <w:p w:rsidR="00C84634" w:rsidRPr="0021670D" w:rsidRDefault="00C84634" w:rsidP="00352B77">
      <w:pPr>
        <w:tabs>
          <w:tab w:val="left" w:pos="180"/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15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lastRenderedPageBreak/>
        <w:t xml:space="preserve">Goldman D, Leibowitz A, Buchanan JL. Cost Containment and Adverse Selection in Medicaid HMOs.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Journal of the American Statistical Association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March 1998; Volume 93(441: 54-62.</w:t>
      </w:r>
      <w:proofErr w:type="gramEnd"/>
    </w:p>
    <w:p w:rsidR="00C84634" w:rsidRPr="0021670D" w:rsidRDefault="00C84634" w:rsidP="00352B77">
      <w:pPr>
        <w:tabs>
          <w:tab w:val="left" w:pos="180"/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15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Greenwell LA. Leibowitz AA</w:t>
      </w:r>
      <w:proofErr w:type="gramStart"/>
      <w:r w:rsidRPr="0021670D">
        <w:rPr>
          <w:rFonts w:ascii="Times New Roman" w:hAnsi="Times New Roman"/>
          <w:sz w:val="24"/>
          <w:szCs w:val="24"/>
        </w:rPr>
        <w:t>,  Klerman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JA. Welfare Background, Attitudes, and Employment </w:t>
      </w:r>
      <w:proofErr w:type="gramStart"/>
      <w:r w:rsidRPr="0021670D">
        <w:rPr>
          <w:rFonts w:ascii="Times New Roman" w:hAnsi="Times New Roman"/>
          <w:sz w:val="24"/>
          <w:szCs w:val="24"/>
        </w:rPr>
        <w:t>Among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New Mothers. </w:t>
      </w:r>
      <w:r w:rsidRPr="0021670D">
        <w:rPr>
          <w:rFonts w:ascii="Times New Roman" w:hAnsi="Times New Roman"/>
          <w:i/>
          <w:sz w:val="24"/>
          <w:szCs w:val="24"/>
        </w:rPr>
        <w:t>J. Marriage and the Family</w:t>
      </w:r>
      <w:r w:rsidRPr="0021670D">
        <w:rPr>
          <w:rFonts w:ascii="Times New Roman" w:hAnsi="Times New Roman"/>
          <w:sz w:val="24"/>
          <w:szCs w:val="24"/>
        </w:rPr>
        <w:t>. February 1998; 60 (1):175-193.</w:t>
      </w:r>
    </w:p>
    <w:p w:rsidR="00C84634" w:rsidRPr="0021670D" w:rsidRDefault="00C84634" w:rsidP="00352B77">
      <w:pPr>
        <w:tabs>
          <w:tab w:val="left" w:pos="180"/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Peabody JA, Leibowitz A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1670D">
        <w:rPr>
          <w:rFonts w:ascii="Times New Roman" w:hAnsi="Times New Roman"/>
          <w:sz w:val="24"/>
          <w:szCs w:val="24"/>
        </w:rPr>
        <w:t>Gertler</w:t>
      </w:r>
      <w:proofErr w:type="spellEnd"/>
      <w:proofErr w:type="gramEnd"/>
      <w:r w:rsidRPr="0021670D">
        <w:rPr>
          <w:rFonts w:ascii="Times New Roman" w:hAnsi="Times New Roman"/>
          <w:sz w:val="24"/>
          <w:szCs w:val="24"/>
        </w:rPr>
        <w:t xml:space="preserve"> P. </w:t>
      </w:r>
      <w:proofErr w:type="gramStart"/>
      <w:r w:rsidRPr="0021670D">
        <w:rPr>
          <w:rFonts w:ascii="Times New Roman" w:hAnsi="Times New Roman"/>
          <w:sz w:val="24"/>
          <w:szCs w:val="24"/>
        </w:rPr>
        <w:t>The Effects of Structure and Process of Medical Care on Birth Outcomes in Jamaica.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Health Policy.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January 1998</w:t>
      </w:r>
      <w:proofErr w:type="gramStart"/>
      <w:r w:rsidRPr="0021670D">
        <w:rPr>
          <w:rFonts w:ascii="Times New Roman" w:hAnsi="Times New Roman"/>
          <w:sz w:val="24"/>
          <w:szCs w:val="24"/>
        </w:rPr>
        <w:t>;  43:1</w:t>
      </w:r>
      <w:proofErr w:type="gramEnd"/>
      <w:r w:rsidRPr="0021670D">
        <w:rPr>
          <w:rFonts w:ascii="Times New Roman" w:hAnsi="Times New Roman"/>
          <w:sz w:val="24"/>
          <w:szCs w:val="24"/>
        </w:rPr>
        <w:t>-13.</w:t>
      </w:r>
    </w:p>
    <w:p w:rsidR="00C84634" w:rsidRPr="0021670D" w:rsidRDefault="00C84634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i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Goldman D, Leibowitz A, Buchanan J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1670D">
        <w:rPr>
          <w:rFonts w:ascii="Times New Roman" w:hAnsi="Times New Roman"/>
          <w:sz w:val="24"/>
          <w:szCs w:val="24"/>
        </w:rPr>
        <w:t>Keesey</w:t>
      </w:r>
      <w:proofErr w:type="spellEnd"/>
      <w:proofErr w:type="gramEnd"/>
      <w:r w:rsidRPr="0021670D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21670D">
        <w:rPr>
          <w:rFonts w:ascii="Times New Roman" w:hAnsi="Times New Roman"/>
          <w:sz w:val="24"/>
          <w:szCs w:val="24"/>
        </w:rPr>
        <w:t>Redistributional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Consequences of Community Rating.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Health Services Research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April 1997; 32 (1): 71-86.</w:t>
      </w:r>
    </w:p>
    <w:p w:rsidR="00C84634" w:rsidRPr="0021670D" w:rsidRDefault="00C84634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Klerman JA</w:t>
      </w:r>
      <w:proofErr w:type="gramStart"/>
      <w:r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A. Labor Supply Effects of State Maternity Leave Legislation. </w:t>
      </w:r>
      <w:proofErr w:type="gramStart"/>
      <w:r w:rsidRPr="0021670D">
        <w:rPr>
          <w:rFonts w:ascii="Times New Roman" w:hAnsi="Times New Roman"/>
          <w:sz w:val="24"/>
          <w:szCs w:val="24"/>
        </w:rPr>
        <w:t>in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Gender and Family Issues in the Workplace</w:t>
      </w:r>
      <w:r w:rsidRPr="0021670D">
        <w:rPr>
          <w:rFonts w:ascii="Times New Roman" w:hAnsi="Times New Roman"/>
          <w:sz w:val="24"/>
          <w:szCs w:val="24"/>
        </w:rPr>
        <w:t xml:space="preserve">, Francine </w:t>
      </w:r>
      <w:proofErr w:type="spellStart"/>
      <w:r w:rsidRPr="0021670D">
        <w:rPr>
          <w:rFonts w:ascii="Times New Roman" w:hAnsi="Times New Roman"/>
          <w:sz w:val="24"/>
          <w:szCs w:val="24"/>
        </w:rPr>
        <w:t>Blau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and Ron Ehrenberg, Eds. NY: Russell Sage Press;1997: 65-85.</w:t>
      </w:r>
    </w:p>
    <w:p w:rsidR="00C84634" w:rsidRPr="0021670D" w:rsidRDefault="00C84634" w:rsidP="00352B77">
      <w:pPr>
        <w:tabs>
          <w:tab w:val="left" w:pos="260"/>
          <w:tab w:val="left" w:pos="63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A, </w:t>
      </w:r>
      <w:proofErr w:type="spellStart"/>
      <w:r w:rsidRPr="0021670D">
        <w:rPr>
          <w:rFonts w:ascii="Times New Roman" w:hAnsi="Times New Roman"/>
          <w:sz w:val="24"/>
          <w:szCs w:val="24"/>
        </w:rPr>
        <w:t>Duplessis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H. </w:t>
      </w:r>
      <w:r w:rsidRPr="0021670D">
        <w:rPr>
          <w:rFonts w:ascii="Times New Roman" w:hAnsi="Times New Roman"/>
          <w:i/>
          <w:sz w:val="24"/>
          <w:szCs w:val="24"/>
        </w:rPr>
        <w:t>Restructuring</w:t>
      </w:r>
      <w:r w:rsidRPr="0021670D">
        <w:rPr>
          <w:rFonts w:ascii="Times New Roman" w:hAnsi="Times New Roman"/>
          <w:sz w:val="24"/>
          <w:szCs w:val="24"/>
        </w:rPr>
        <w:t xml:space="preserve"> the Medicaid Program. </w:t>
      </w:r>
      <w:proofErr w:type="gramStart"/>
      <w:r w:rsidRPr="0021670D">
        <w:rPr>
          <w:rFonts w:ascii="Times New Roman" w:hAnsi="Times New Roman"/>
          <w:sz w:val="24"/>
          <w:szCs w:val="24"/>
        </w:rPr>
        <w:t>in  JA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670D">
        <w:rPr>
          <w:rFonts w:ascii="Times New Roman" w:hAnsi="Times New Roman"/>
          <w:sz w:val="24"/>
          <w:szCs w:val="24"/>
        </w:rPr>
        <w:t>Hosek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and R Levine, eds. </w:t>
      </w:r>
      <w:r w:rsidRPr="0021670D">
        <w:rPr>
          <w:rFonts w:ascii="Times New Roman" w:hAnsi="Times New Roman"/>
          <w:i/>
          <w:sz w:val="24"/>
          <w:szCs w:val="24"/>
          <w:u w:val="single"/>
        </w:rPr>
        <w:t>The New Fiscal Federalism and the Social Safety Net: A View from California</w:t>
      </w:r>
      <w:r w:rsidRPr="0021670D">
        <w:rPr>
          <w:rFonts w:ascii="Times New Roman" w:hAnsi="Times New Roman"/>
          <w:sz w:val="24"/>
          <w:szCs w:val="24"/>
        </w:rPr>
        <w:t>. Santa Monica, CA</w:t>
      </w:r>
      <w:r w:rsidRPr="0021670D">
        <w:rPr>
          <w:rFonts w:ascii="Times New Roman" w:hAnsi="Times New Roman"/>
          <w:i/>
          <w:sz w:val="24"/>
          <w:szCs w:val="24"/>
          <w:u w:val="single"/>
        </w:rPr>
        <w:t>;</w:t>
      </w:r>
      <w:r w:rsidRPr="0021670D">
        <w:rPr>
          <w:rFonts w:ascii="Times New Roman" w:hAnsi="Times New Roman"/>
          <w:sz w:val="24"/>
          <w:szCs w:val="24"/>
        </w:rPr>
        <w:t xml:space="preserve"> RAND CF-123-RC, 1996:101-126.</w:t>
      </w:r>
    </w:p>
    <w:p w:rsidR="00C84634" w:rsidRPr="0021670D" w:rsidRDefault="00C84634" w:rsidP="00352B77">
      <w:pPr>
        <w:tabs>
          <w:tab w:val="left" w:pos="260"/>
          <w:tab w:val="left" w:pos="630"/>
        </w:tabs>
        <w:ind w:left="540" w:right="108" w:hanging="630"/>
        <w:rPr>
          <w:rFonts w:ascii="Times New Roman" w:hAnsi="Times New Roman"/>
          <w:i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Marcus M, Coulter I</w:t>
      </w:r>
      <w:proofErr w:type="gramStart"/>
      <w:r w:rsidRPr="0021670D">
        <w:rPr>
          <w:rFonts w:ascii="Times New Roman" w:hAnsi="Times New Roman"/>
          <w:sz w:val="24"/>
          <w:szCs w:val="24"/>
        </w:rPr>
        <w:t>,  Mann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J,  Leibowitz A, Buchanan J. Comparison of Access and Costs of Medicaid Dental Services in a Hospital Clinic and Community Practices.  </w:t>
      </w:r>
      <w:r w:rsidRPr="0021670D">
        <w:rPr>
          <w:rFonts w:ascii="Times New Roman" w:hAnsi="Times New Roman"/>
          <w:i/>
          <w:sz w:val="24"/>
          <w:szCs w:val="24"/>
        </w:rPr>
        <w:t>J. Public Health Dentistry</w:t>
      </w:r>
      <w:r w:rsidRPr="0021670D">
        <w:rPr>
          <w:rFonts w:ascii="Times New Roman" w:hAnsi="Times New Roman"/>
          <w:sz w:val="24"/>
          <w:szCs w:val="24"/>
        </w:rPr>
        <w:t>. Fall 1996; 56(6): 341-346.</w:t>
      </w:r>
    </w:p>
    <w:p w:rsidR="00C84634" w:rsidRPr="0021670D" w:rsidRDefault="00C84634" w:rsidP="00352B77">
      <w:pPr>
        <w:tabs>
          <w:tab w:val="left" w:pos="63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Johansen A, Leibowitz A, Waite LJ. </w:t>
      </w:r>
      <w:proofErr w:type="gramStart"/>
      <w:r w:rsidRPr="0021670D">
        <w:rPr>
          <w:rFonts w:ascii="Times New Roman" w:hAnsi="Times New Roman"/>
          <w:sz w:val="24"/>
          <w:szCs w:val="24"/>
        </w:rPr>
        <w:t>The Importance of Child Care Characteristics to Choice of Care.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Journal of Marriage and the Family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August 1996; 58(3):759-772.</w:t>
      </w:r>
      <w:r w:rsidR="00C655EC" w:rsidRPr="0021670D">
        <w:rPr>
          <w:rFonts w:ascii="Times New Roman" w:hAnsi="Times New Roman"/>
          <w:sz w:val="24"/>
          <w:szCs w:val="24"/>
        </w:rPr>
        <w:t xml:space="preserve"> PubMed Central PMCID</w:t>
      </w:r>
      <w:proofErr w:type="gramStart"/>
      <w:r w:rsidR="00C655EC" w:rsidRPr="0021670D">
        <w:rPr>
          <w:rFonts w:ascii="Times New Roman" w:hAnsi="Times New Roman"/>
          <w:sz w:val="24"/>
          <w:szCs w:val="24"/>
        </w:rPr>
        <w:t>:PMC1349388</w:t>
      </w:r>
      <w:proofErr w:type="gramEnd"/>
      <w:r w:rsidR="00C655EC" w:rsidRPr="0021670D">
        <w:rPr>
          <w:rFonts w:ascii="Times New Roman" w:hAnsi="Times New Roman"/>
          <w:sz w:val="24"/>
          <w:szCs w:val="24"/>
        </w:rPr>
        <w:t>.</w:t>
      </w:r>
    </w:p>
    <w:p w:rsidR="00C84634" w:rsidRPr="0021670D" w:rsidRDefault="00201743" w:rsidP="00352B77">
      <w:pPr>
        <w:tabs>
          <w:tab w:val="left" w:pos="63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Buchanan JL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A,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Keesey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J. Medicaid Health Maintenance Organizations: Can They Reduce Program Spending? 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Medical Care</w:t>
      </w:r>
      <w:r w:rsidR="00C84634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1996; 34(3): 249-263.</w:t>
      </w:r>
    </w:p>
    <w:p w:rsidR="00C84634" w:rsidRPr="0021670D" w:rsidRDefault="002D1247" w:rsidP="00352B77">
      <w:pPr>
        <w:tabs>
          <w:tab w:val="left" w:pos="63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Leibowitz A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Klerman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J. Explaining Changes in Married Mothers Employment Over Time. </w:t>
      </w:r>
      <w:r w:rsidR="00C84634" w:rsidRPr="0021670D">
        <w:rPr>
          <w:rFonts w:ascii="Times New Roman" w:hAnsi="Times New Roman"/>
          <w:i/>
          <w:sz w:val="24"/>
          <w:szCs w:val="24"/>
        </w:rPr>
        <w:t>Demography</w:t>
      </w:r>
      <w:r w:rsidR="00C84634" w:rsidRPr="0021670D">
        <w:rPr>
          <w:rFonts w:ascii="Times New Roman" w:hAnsi="Times New Roman"/>
          <w:sz w:val="24"/>
          <w:szCs w:val="24"/>
        </w:rPr>
        <w:t>; 1995; 32(3): 365-378.</w:t>
      </w:r>
    </w:p>
    <w:p w:rsidR="00C84634" w:rsidRPr="0021670D" w:rsidRDefault="002D1247" w:rsidP="00352B77">
      <w:pPr>
        <w:tabs>
          <w:tab w:val="left" w:pos="63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McGlynn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EA, Halfon N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A. Assessing the Quality of Care for Children: Prospects Under Health Reform. 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Arch. Pediatrics Adolescent Med. </w:t>
      </w:r>
      <w:r w:rsidR="00C84634" w:rsidRPr="0021670D">
        <w:rPr>
          <w:rFonts w:ascii="Times New Roman" w:hAnsi="Times New Roman"/>
          <w:sz w:val="24"/>
          <w:szCs w:val="24"/>
        </w:rPr>
        <w:t>April 1995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; </w:t>
      </w:r>
      <w:r w:rsidR="00C84634" w:rsidRPr="0021670D">
        <w:rPr>
          <w:rFonts w:ascii="Times New Roman" w:hAnsi="Times New Roman"/>
          <w:sz w:val="24"/>
          <w:szCs w:val="24"/>
        </w:rPr>
        <w:t>149:359-92.</w:t>
      </w:r>
    </w:p>
    <w:p w:rsidR="00C84634" w:rsidRPr="0021670D" w:rsidRDefault="002D1247" w:rsidP="00352B77">
      <w:pPr>
        <w:tabs>
          <w:tab w:val="left" w:pos="63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A. Child Care: Private Cost or Public Responsibility? In VR Fuchs, ed. </w:t>
      </w:r>
      <w:r w:rsidR="00C84634" w:rsidRPr="0021670D">
        <w:rPr>
          <w:rFonts w:ascii="Times New Roman" w:hAnsi="Times New Roman"/>
          <w:i/>
          <w:sz w:val="24"/>
          <w:szCs w:val="24"/>
        </w:rPr>
        <w:t>Individual and Social Responsibility: Child Care Education, Medical Care, and Long-Term Care in America</w:t>
      </w:r>
      <w:r w:rsidR="00C84634" w:rsidRPr="0021670D">
        <w:rPr>
          <w:rFonts w:ascii="Times New Roman" w:hAnsi="Times New Roman"/>
          <w:sz w:val="24"/>
          <w:szCs w:val="24"/>
        </w:rPr>
        <w:t>.  NBER, 1995:33-54.</w:t>
      </w:r>
    </w:p>
    <w:p w:rsidR="00CA2F57" w:rsidRPr="0021670D" w:rsidRDefault="002D1247" w:rsidP="00352B77">
      <w:pPr>
        <w:tabs>
          <w:tab w:val="left" w:pos="180"/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Mauldon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J,  Leibowitz A, Buchanan JL,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Damberg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C,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McGuigan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K. Rationing or Rationalizing Children's Medical Care: Comparison of a Medicaid HMO with Fee-for-Service Care. </w:t>
      </w:r>
      <w:proofErr w:type="gramStart"/>
      <w:r w:rsidR="00201743" w:rsidRPr="0021670D">
        <w:rPr>
          <w:rFonts w:ascii="Times New Roman" w:hAnsi="Times New Roman"/>
          <w:i/>
          <w:sz w:val="24"/>
          <w:szCs w:val="24"/>
        </w:rPr>
        <w:t xml:space="preserve">American </w:t>
      </w:r>
      <w:r w:rsidR="00C84634" w:rsidRPr="0021670D">
        <w:rPr>
          <w:rFonts w:ascii="Times New Roman" w:hAnsi="Times New Roman"/>
          <w:i/>
          <w:sz w:val="24"/>
          <w:szCs w:val="24"/>
        </w:rPr>
        <w:t>Journal of Public Health</w:t>
      </w:r>
      <w:r w:rsidR="00C84634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1994; 84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( 6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): 899-904.</w:t>
      </w:r>
      <w:r w:rsidR="00CA2F57" w:rsidRPr="0021670D">
        <w:rPr>
          <w:rFonts w:ascii="Times New Roman" w:hAnsi="Times New Roman"/>
          <w:sz w:val="24"/>
          <w:szCs w:val="24"/>
        </w:rPr>
        <w:t xml:space="preserve"> </w:t>
      </w:r>
      <w:r w:rsidR="000C0EC6" w:rsidRPr="0021670D">
        <w:rPr>
          <w:rFonts w:ascii="Times New Roman" w:hAnsi="Times New Roman"/>
          <w:sz w:val="24"/>
          <w:szCs w:val="24"/>
        </w:rPr>
        <w:t xml:space="preserve">PubMed </w:t>
      </w:r>
      <w:r w:rsidR="00CA2F57" w:rsidRPr="0021670D">
        <w:rPr>
          <w:rFonts w:ascii="Times New Roman" w:hAnsi="Times New Roman"/>
          <w:sz w:val="24"/>
          <w:szCs w:val="24"/>
        </w:rPr>
        <w:t>Central PMCID</w:t>
      </w:r>
      <w:proofErr w:type="gramStart"/>
      <w:r w:rsidR="00CA2F57" w:rsidRPr="0021670D">
        <w:rPr>
          <w:rFonts w:ascii="Times New Roman" w:hAnsi="Times New Roman"/>
          <w:sz w:val="24"/>
          <w:szCs w:val="24"/>
        </w:rPr>
        <w:t>:PMC1614958</w:t>
      </w:r>
      <w:proofErr w:type="gramEnd"/>
      <w:r w:rsidR="00CA2F57" w:rsidRPr="0021670D">
        <w:rPr>
          <w:rFonts w:ascii="Times New Roman" w:hAnsi="Times New Roman"/>
          <w:sz w:val="24"/>
          <w:szCs w:val="24"/>
        </w:rPr>
        <w:t>.</w:t>
      </w:r>
    </w:p>
    <w:p w:rsidR="00C84634" w:rsidRPr="0021670D" w:rsidRDefault="000C0EC6" w:rsidP="00352B77">
      <w:pPr>
        <w:tabs>
          <w:tab w:val="left" w:pos="180"/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Klerman J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A. The Work-Employment Distinction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Among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Mothers of Very Young Children. </w:t>
      </w:r>
      <w:r w:rsidR="00C84634" w:rsidRPr="0021670D">
        <w:rPr>
          <w:rFonts w:ascii="Times New Roman" w:hAnsi="Times New Roman"/>
          <w:i/>
          <w:sz w:val="24"/>
          <w:szCs w:val="24"/>
        </w:rPr>
        <w:t>Journal of Human Resources.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,1994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;29(2):277-303.</w:t>
      </w:r>
    </w:p>
    <w:p w:rsidR="00C84634" w:rsidRPr="0021670D" w:rsidRDefault="00201743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i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A, Buchanan JL, Mann J.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A Randomized Trial to Evaluate the Effectiveness of a Medicaid HMO.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J. of Health Econ.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1992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;11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: 235-257</w:t>
      </w:r>
      <w:r w:rsidR="00C84634" w:rsidRPr="0021670D">
        <w:rPr>
          <w:rFonts w:ascii="Times New Roman" w:hAnsi="Times New Roman"/>
          <w:i/>
          <w:sz w:val="24"/>
          <w:szCs w:val="24"/>
        </w:rPr>
        <w:t>.</w:t>
      </w:r>
    </w:p>
    <w:p w:rsidR="00C84634" w:rsidRPr="0021670D" w:rsidRDefault="00201743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>Leibowitz A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Damberg</w:t>
      </w:r>
      <w:proofErr w:type="spellEnd"/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C, Eyre K. Multiple Employer Welfare Arrangements 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Health Benefits and the Workforce, </w:t>
      </w:r>
      <w:r w:rsidR="00C84634" w:rsidRPr="0021670D">
        <w:rPr>
          <w:rFonts w:ascii="Times New Roman" w:hAnsi="Times New Roman"/>
          <w:sz w:val="24"/>
          <w:szCs w:val="24"/>
        </w:rPr>
        <w:t>Washington, D.C.:USGPO, 1992: 55-76.</w:t>
      </w:r>
    </w:p>
    <w:p w:rsidR="00C84634" w:rsidRPr="0021670D" w:rsidRDefault="00201743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A,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Chernew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M.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The Firms’ Demand for Health Insurance.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i/>
          <w:sz w:val="24"/>
          <w:szCs w:val="24"/>
        </w:rPr>
        <w:t>Health Benefits and the Workforce,</w:t>
      </w:r>
      <w:r w:rsidR="00C84634" w:rsidRPr="0021670D">
        <w:rPr>
          <w:rFonts w:ascii="Times New Roman" w:hAnsi="Times New Roman"/>
          <w:sz w:val="24"/>
          <w:szCs w:val="24"/>
        </w:rPr>
        <w:t xml:space="preserve"> Washington, D.C.: USGPO, 1992: 77-83.</w:t>
      </w:r>
    </w:p>
    <w:p w:rsidR="00C84634" w:rsidRPr="0021670D" w:rsidRDefault="00201743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 xml:space="preserve">Buchanan J, Lindsay P, Davies A., Leibowitz A. HMOs for Medicaid: The Road to Financial Independence Is Often Poorly Paved.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Journal of Health, Policy, Politics and Law.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Spring 1992;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17(1): 71-96.</w:t>
      </w:r>
    </w:p>
    <w:p w:rsidR="00C84634" w:rsidRPr="0021670D" w:rsidRDefault="00201743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>Leibowitz A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Klerman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JA, Waite L. Employment of New Mothers and Child Care Choice: Differences by Children's Age. </w:t>
      </w:r>
      <w:r w:rsidR="00C84634" w:rsidRPr="0021670D">
        <w:rPr>
          <w:rFonts w:ascii="Times New Roman" w:hAnsi="Times New Roman"/>
          <w:i/>
          <w:sz w:val="24"/>
          <w:szCs w:val="24"/>
        </w:rPr>
        <w:t>J. Human Resources.</w:t>
      </w:r>
      <w:r w:rsidR="00C84634" w:rsidRPr="0021670D">
        <w:rPr>
          <w:rFonts w:ascii="Times New Roman" w:hAnsi="Times New Roman"/>
          <w:sz w:val="24"/>
          <w:szCs w:val="24"/>
        </w:rPr>
        <w:t xml:space="preserve"> Winter 1992; 17(1): 112-133.</w:t>
      </w:r>
    </w:p>
    <w:p w:rsidR="00C84634" w:rsidRPr="0021670D" w:rsidRDefault="00201743" w:rsidP="00352B77">
      <w:pPr>
        <w:tabs>
          <w:tab w:val="left" w:pos="630"/>
          <w:tab w:val="left" w:pos="4580"/>
        </w:tabs>
        <w:ind w:left="540" w:right="108" w:hanging="630"/>
        <w:rPr>
          <w:rFonts w:ascii="Times New Roman" w:hAnsi="Times New Roman"/>
          <w:i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C84634" w:rsidRPr="0021670D">
        <w:rPr>
          <w:rFonts w:ascii="Times New Roman" w:hAnsi="Times New Roman"/>
          <w:sz w:val="24"/>
          <w:szCs w:val="24"/>
        </w:rPr>
        <w:t xml:space="preserve">Klerman J,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Buchanan  J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,.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Leibowitz A. Labor Turnover and Health Insurance.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i/>
          <w:sz w:val="24"/>
          <w:szCs w:val="24"/>
        </w:rPr>
        <w:t>Health Benefits and the Workforce</w:t>
      </w:r>
      <w:r w:rsidR="00C84634" w:rsidRPr="0021670D">
        <w:rPr>
          <w:rFonts w:ascii="Times New Roman" w:hAnsi="Times New Roman"/>
          <w:sz w:val="24"/>
          <w:szCs w:val="24"/>
        </w:rPr>
        <w:t>, Washington, D.C.: USGPO, 1992: 43-54.</w:t>
      </w:r>
    </w:p>
    <w:p w:rsidR="00C84634" w:rsidRPr="0021670D" w:rsidRDefault="002D1247" w:rsidP="00352B77">
      <w:pPr>
        <w:tabs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Waite L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A. What Parents Pay for: Child Care Characteristics, Quality and Costs. 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J. Social Issues. </w:t>
      </w:r>
      <w:r w:rsidR="00C84634" w:rsidRPr="0021670D">
        <w:rPr>
          <w:rFonts w:ascii="Times New Roman" w:hAnsi="Times New Roman"/>
          <w:sz w:val="24"/>
          <w:szCs w:val="24"/>
        </w:rPr>
        <w:t>April 1991;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47(2): 33-48.</w:t>
      </w:r>
    </w:p>
    <w:p w:rsidR="00C84634" w:rsidRPr="0021670D" w:rsidRDefault="002D1247" w:rsidP="00352B77">
      <w:pPr>
        <w:tabs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DaVanzo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J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Starbird</w:t>
      </w:r>
      <w:proofErr w:type="spellEnd"/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E,  Leibowitz A. Do Women's Breastfeeding Experiences with their First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Borns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Affect Whether They Breastfeed Their Subsequent Children?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Social Biology.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1990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;  37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: 223-332.</w:t>
      </w:r>
    </w:p>
    <w:p w:rsidR="00C84634" w:rsidRPr="0021670D" w:rsidRDefault="002D1247" w:rsidP="00352B77">
      <w:pPr>
        <w:tabs>
          <w:tab w:val="left" w:pos="63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Klerman J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A. Child Care and Women's Return to Work After Childbirth. 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Amer. Econ. Rev. </w:t>
      </w:r>
      <w:r w:rsidR="00C84634" w:rsidRPr="0021670D">
        <w:rPr>
          <w:rFonts w:ascii="Times New Roman" w:hAnsi="Times New Roman"/>
          <w:sz w:val="24"/>
          <w:szCs w:val="24"/>
        </w:rPr>
        <w:t>May 1990; 80(2): 282-288.</w:t>
      </w:r>
    </w:p>
    <w:p w:rsidR="00C84634" w:rsidRPr="0021670D" w:rsidRDefault="00C84634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A. </w:t>
      </w:r>
      <w:proofErr w:type="gramStart"/>
      <w:r w:rsidRPr="0021670D">
        <w:rPr>
          <w:rFonts w:ascii="Times New Roman" w:hAnsi="Times New Roman"/>
          <w:sz w:val="24"/>
          <w:szCs w:val="24"/>
        </w:rPr>
        <w:t>The Response of Births to Changes in Health Care Costs</w:t>
      </w:r>
      <w:r w:rsidRPr="002167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Journal of Human Resources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Fall 1990; 25(4): 697-711.</w:t>
      </w:r>
    </w:p>
    <w:p w:rsidR="00C84634" w:rsidRPr="0021670D" w:rsidRDefault="00C84634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A. Setting Capitations for Medicaid: A Case Study of Rate Setting in One State.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Health Care Financing Review.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Summer 1990; 11(4): 79-86.</w:t>
      </w:r>
    </w:p>
    <w:p w:rsidR="00C84634" w:rsidRPr="0021670D" w:rsidRDefault="00C84634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A. Substitution </w:t>
      </w:r>
      <w:proofErr w:type="gramStart"/>
      <w:r w:rsidRPr="0021670D">
        <w:rPr>
          <w:rFonts w:ascii="Times New Roman" w:hAnsi="Times New Roman"/>
          <w:sz w:val="24"/>
          <w:szCs w:val="24"/>
        </w:rPr>
        <w:t>Between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Prescribed and Over-the-Counter Medications. </w:t>
      </w:r>
      <w:r w:rsidRPr="0021670D">
        <w:rPr>
          <w:rFonts w:ascii="Times New Roman" w:hAnsi="Times New Roman"/>
          <w:i/>
          <w:sz w:val="24"/>
          <w:szCs w:val="24"/>
        </w:rPr>
        <w:t>Medical Care,</w:t>
      </w:r>
      <w:r w:rsidRPr="0021670D">
        <w:rPr>
          <w:rFonts w:ascii="Times New Roman" w:hAnsi="Times New Roman"/>
          <w:sz w:val="24"/>
          <w:szCs w:val="24"/>
        </w:rPr>
        <w:t xml:space="preserve"> January 1989; 27(1): 85-94.</w:t>
      </w:r>
    </w:p>
    <w:p w:rsidR="00C84634" w:rsidRPr="0021670D" w:rsidRDefault="00C84634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Johansen A, Leibowitz A, Waite L. Child Care and Children's Illness.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AJPH.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Sept. 1988; 78(9): 1175-1177.</w:t>
      </w:r>
    </w:p>
    <w:p w:rsidR="00C84634" w:rsidRPr="0021670D" w:rsidRDefault="00C84634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Waite L, Leibowitz A. Child Care for Preschoolers: Differences by Child's Age.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Demography</w:t>
      </w:r>
      <w:r w:rsidRPr="0021670D">
        <w:rPr>
          <w:rFonts w:ascii="Times New Roman" w:hAnsi="Times New Roman"/>
          <w:sz w:val="24"/>
          <w:szCs w:val="24"/>
        </w:rPr>
        <w:t>.May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1988; 25(2):205-220.</w:t>
      </w:r>
    </w:p>
    <w:p w:rsidR="00C84634" w:rsidRPr="0021670D" w:rsidRDefault="00C84634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Siu A, Leibowitz A, </w:t>
      </w:r>
      <w:proofErr w:type="gramStart"/>
      <w:r w:rsidRPr="0021670D">
        <w:rPr>
          <w:rFonts w:ascii="Times New Roman" w:hAnsi="Times New Roman"/>
          <w:sz w:val="24"/>
          <w:szCs w:val="24"/>
        </w:rPr>
        <w:t>et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670D">
        <w:rPr>
          <w:rFonts w:ascii="Times New Roman" w:hAnsi="Times New Roman"/>
          <w:sz w:val="24"/>
          <w:szCs w:val="24"/>
        </w:rPr>
        <w:t>al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. Use of the Hospital in a Randomized Trial of Prepaid Care.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JAMA.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March 4, 1888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 xml:space="preserve">; </w:t>
      </w:r>
      <w:r w:rsidRPr="0021670D">
        <w:rPr>
          <w:rFonts w:ascii="Times New Roman" w:hAnsi="Times New Roman"/>
          <w:sz w:val="24"/>
          <w:szCs w:val="24"/>
        </w:rPr>
        <w:t xml:space="preserve"> 259</w:t>
      </w:r>
      <w:proofErr w:type="gramEnd"/>
      <w:r w:rsidRPr="0021670D">
        <w:rPr>
          <w:rFonts w:ascii="Times New Roman" w:hAnsi="Times New Roman"/>
          <w:sz w:val="24"/>
          <w:szCs w:val="24"/>
        </w:rPr>
        <w:t>(9):1343-1346.</w:t>
      </w:r>
    </w:p>
    <w:p w:rsidR="00C84634" w:rsidRPr="0021670D" w:rsidRDefault="002D1247" w:rsidP="009E4157">
      <w:pPr>
        <w:tabs>
          <w:tab w:val="left" w:pos="45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Manning W, Newhouse J,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N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Keeler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E,  Leibowitz A,. Marquis S. Health Insurance and the Demand for Medical Care: Evidence from a Randomized Experiment. 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Am. Econ. Rev. </w:t>
      </w:r>
      <w:r w:rsidR="00C84634" w:rsidRPr="0021670D">
        <w:rPr>
          <w:rFonts w:ascii="Times New Roman" w:hAnsi="Times New Roman"/>
          <w:sz w:val="24"/>
          <w:szCs w:val="24"/>
        </w:rPr>
        <w:t>June 1987; 77(3): 251-277.</w:t>
      </w:r>
    </w:p>
    <w:p w:rsidR="00C84634" w:rsidRPr="0021670D" w:rsidRDefault="002D1247" w:rsidP="009E4157">
      <w:pPr>
        <w:tabs>
          <w:tab w:val="left" w:pos="45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Newhouse J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Manning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W,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N,  Keeler E,  Leibowitz A, Marquis S. The Findings of the RAND Health Insurance Experiment: A Response to Welch et al. </w:t>
      </w:r>
      <w:r w:rsidR="00C84634" w:rsidRPr="0021670D">
        <w:rPr>
          <w:rFonts w:ascii="Times New Roman" w:hAnsi="Times New Roman"/>
          <w:i/>
          <w:sz w:val="24"/>
          <w:szCs w:val="24"/>
        </w:rPr>
        <w:t xml:space="preserve">Medical Care. </w:t>
      </w:r>
      <w:r w:rsidR="00C84634" w:rsidRPr="0021670D">
        <w:rPr>
          <w:rFonts w:ascii="Times New Roman" w:hAnsi="Times New Roman"/>
          <w:sz w:val="24"/>
          <w:szCs w:val="24"/>
        </w:rPr>
        <w:t>February 1987; 25(2):157-179.</w:t>
      </w:r>
    </w:p>
    <w:p w:rsidR="00C84634" w:rsidRPr="0021670D" w:rsidRDefault="002D1247" w:rsidP="009E4157">
      <w:pPr>
        <w:tabs>
          <w:tab w:val="left" w:pos="45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A.Use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of Medical Care in the RAND Health Insurance Experiment: Diagnosis- and Service-Specific Analyses in a Randomized Controlled Trial.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Medical Care.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September 1986; 24(9): S1-S87.</w:t>
      </w:r>
    </w:p>
    <w:p w:rsidR="00C84634" w:rsidRPr="0021670D" w:rsidRDefault="002D1247" w:rsidP="009E4157">
      <w:pPr>
        <w:tabs>
          <w:tab w:val="left" w:pos="45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Leibowitz A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Eisen</w:t>
      </w:r>
      <w:proofErr w:type="spellEnd"/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M, Chow W.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 xml:space="preserve">An Economic Model of Teenage Pregnancy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Decisionmaking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Demography.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February, 1986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;23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(1): 67-78.</w:t>
      </w:r>
    </w:p>
    <w:p w:rsidR="00C84634" w:rsidRPr="0021670D" w:rsidRDefault="002D1247" w:rsidP="009E4157">
      <w:pPr>
        <w:tabs>
          <w:tab w:val="left" w:pos="450"/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Valdez R,  Leibowitz A,  Ware J,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Duan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N,  Goldberg G,  Keeler E, 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Lohr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K,  Manning W,  Rogers W, Camp P,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Sherbourne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C, Brook R,  Newhouse J. Health Insurance, Medical Care and Children's Health.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Pediatrics.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Jan. 1986; 77(1):124-128.</w:t>
      </w:r>
    </w:p>
    <w:p w:rsidR="00C84634" w:rsidRPr="0021670D" w:rsidRDefault="002D1247" w:rsidP="009E4157">
      <w:pPr>
        <w:tabs>
          <w:tab w:val="left" w:pos="45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Leibowitz A, Research and Development and its Role in Policy Development.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 </w:t>
      </w:r>
      <w:r w:rsidR="00C84634" w:rsidRPr="0021670D">
        <w:rPr>
          <w:rFonts w:ascii="Times New Roman" w:hAnsi="Times New Roman"/>
          <w:i/>
          <w:sz w:val="24"/>
          <w:szCs w:val="24"/>
        </w:rPr>
        <w:t>Preventive Health Care for Children and Cost Containment</w:t>
      </w:r>
      <w:r w:rsidR="00C84634" w:rsidRPr="0021670D">
        <w:rPr>
          <w:rFonts w:ascii="Times New Roman" w:hAnsi="Times New Roman"/>
          <w:sz w:val="24"/>
          <w:szCs w:val="24"/>
        </w:rPr>
        <w:t>, National Governors' Association, July 1985.</w:t>
      </w:r>
    </w:p>
    <w:p w:rsidR="00C84634" w:rsidRPr="0021670D" w:rsidRDefault="002D1247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F239EF" w:rsidRPr="0021670D">
        <w:rPr>
          <w:rFonts w:ascii="Times New Roman" w:hAnsi="Times New Roman"/>
          <w:sz w:val="24"/>
          <w:szCs w:val="24"/>
        </w:rPr>
        <w:t>Leibo</w:t>
      </w:r>
      <w:r w:rsidR="00C84634" w:rsidRPr="0021670D">
        <w:rPr>
          <w:rFonts w:ascii="Times New Roman" w:hAnsi="Times New Roman"/>
          <w:sz w:val="24"/>
          <w:szCs w:val="24"/>
        </w:rPr>
        <w:t xml:space="preserve">witz A, Manning W, Newhouse J.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The Demand for Prescription Drugs as a Function of Cost Sharing.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Social Science and Medicine.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December 1985; 21(10): 1063-1069.</w:t>
      </w:r>
    </w:p>
    <w:p w:rsidR="00C84634" w:rsidRPr="0021670D" w:rsidRDefault="002D1247" w:rsidP="009E4157">
      <w:pPr>
        <w:tabs>
          <w:tab w:val="left" w:pos="3600"/>
          <w:tab w:val="left" w:pos="5580"/>
          <w:tab w:val="left" w:pos="5760"/>
          <w:tab w:val="left" w:pos="792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A, Manning W,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et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al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. The Effect of Cost-Sharing on the Use of Health Services for Children: Interim Results from a Randomized Controlled Trial.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Pediatrics.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May 5, 1985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;  75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(5):942-951.</w:t>
      </w:r>
    </w:p>
    <w:p w:rsidR="00C84634" w:rsidRPr="0021670D" w:rsidRDefault="002D1247" w:rsidP="009E4157">
      <w:pPr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Manning W. Leibowitz A, Goldberg G, Rogers WH, Newhouse JP.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A Controlled Trial of the Effect of a Prepaid Group Practice on Utilization.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New England Journal of Medicine.</w:t>
      </w:r>
      <w:proofErr w:type="gramEnd"/>
      <w:r w:rsidR="00C84634"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June 7, 1984; 310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( 23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>):1505 - 1510.</w:t>
      </w:r>
    </w:p>
    <w:p w:rsidR="00C84634" w:rsidRPr="0021670D" w:rsidRDefault="002D1247" w:rsidP="009E4157">
      <w:pPr>
        <w:tabs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>Leibowitz A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,  Kane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R.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A Randomized Controlled Trial of Hospice Care.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The Lancet</w:t>
      </w:r>
      <w:r w:rsidR="00C84634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April 2l, l984; l (8382): 890-894.</w:t>
      </w:r>
    </w:p>
    <w:p w:rsidR="00C84634" w:rsidRPr="0021670D" w:rsidRDefault="002D1247" w:rsidP="009E4157">
      <w:pPr>
        <w:tabs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Leibowitz A. Fringe Benefits in Employee Compensation.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i/>
          <w:sz w:val="24"/>
          <w:szCs w:val="24"/>
        </w:rPr>
        <w:t>The Measurement of Labor Cost</w:t>
      </w:r>
      <w:r w:rsidR="00C84634" w:rsidRPr="0021670D">
        <w:rPr>
          <w:rFonts w:ascii="Times New Roman" w:hAnsi="Times New Roman"/>
          <w:sz w:val="24"/>
          <w:szCs w:val="24"/>
        </w:rPr>
        <w:t>, Jack E. Triplett (ed.), S</w:t>
      </w:r>
      <w:r w:rsidR="00C84634" w:rsidRPr="0021670D">
        <w:rPr>
          <w:rFonts w:ascii="Times New Roman" w:hAnsi="Times New Roman"/>
          <w:i/>
          <w:sz w:val="24"/>
          <w:szCs w:val="24"/>
        </w:rPr>
        <w:t>tudies in Income and Wealth</w:t>
      </w:r>
      <w:r w:rsidR="00C84634" w:rsidRPr="0021670D">
        <w:rPr>
          <w:rFonts w:ascii="Times New Roman" w:hAnsi="Times New Roman"/>
          <w:sz w:val="24"/>
          <w:szCs w:val="24"/>
        </w:rPr>
        <w:t>, Vol. 48, University of Chicago Press for the National Bureau of Economic Research, l983:380-394.</w:t>
      </w:r>
    </w:p>
    <w:p w:rsidR="00C84634" w:rsidRPr="0021670D" w:rsidRDefault="002D1247" w:rsidP="009E4157">
      <w:pPr>
        <w:tabs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Eisen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Zellman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G, Leibowitz A, Chow WK, Evans JR.  Factors Determining Pregnancy Resolution Decisions of Unmarried Adolescents. </w:t>
      </w:r>
      <w:r w:rsidR="00C84634" w:rsidRPr="0021670D">
        <w:rPr>
          <w:rFonts w:ascii="Times New Roman" w:hAnsi="Times New Roman"/>
          <w:i/>
          <w:sz w:val="24"/>
          <w:szCs w:val="24"/>
        </w:rPr>
        <w:t>Genetics Psychology Monographs</w:t>
      </w:r>
      <w:r w:rsidR="00C84634" w:rsidRPr="0021670D">
        <w:rPr>
          <w:rFonts w:ascii="Times New Roman" w:hAnsi="Times New Roman"/>
          <w:sz w:val="24"/>
          <w:szCs w:val="24"/>
        </w:rPr>
        <w:t>. l983; 108:69-95.</w:t>
      </w:r>
    </w:p>
    <w:p w:rsidR="00C84634" w:rsidRPr="0021670D" w:rsidRDefault="00C84634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A. The Utilization of Health Services by Low Income Persons: Lessons from the RAND Health Insurance Experiment. Peter P. </w:t>
      </w:r>
      <w:proofErr w:type="spellStart"/>
      <w:r w:rsidRPr="0021670D">
        <w:rPr>
          <w:rFonts w:ascii="Times New Roman" w:hAnsi="Times New Roman"/>
          <w:sz w:val="24"/>
          <w:szCs w:val="24"/>
        </w:rPr>
        <w:t>Budetti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(ed.) </w:t>
      </w:r>
      <w:r w:rsidRPr="0021670D">
        <w:rPr>
          <w:rFonts w:ascii="Times New Roman" w:hAnsi="Times New Roman"/>
          <w:sz w:val="24"/>
          <w:szCs w:val="24"/>
          <w:u w:val="single"/>
        </w:rPr>
        <w:t>Recent Health Insurance Reforms:  Their Impact on California's Children</w:t>
      </w:r>
      <w:r w:rsidRPr="0021670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1670D">
        <w:rPr>
          <w:rFonts w:ascii="Times New Roman" w:hAnsi="Times New Roman"/>
          <w:sz w:val="24"/>
          <w:szCs w:val="24"/>
          <w:u w:val="single"/>
        </w:rPr>
        <w:t>Proceedings of a Conference for Health Policy Studies, District IX of the American Academy of Pediatrics and the Children's Research Institute of California</w:t>
      </w:r>
      <w:r w:rsidRPr="0021670D">
        <w:rPr>
          <w:rFonts w:ascii="Times New Roman" w:hAnsi="Times New Roman"/>
          <w:sz w:val="24"/>
          <w:szCs w:val="24"/>
        </w:rPr>
        <w:t>. San Francisco, CA: Institute for Health Policy Studies, UCSF</w:t>
      </w:r>
      <w:proofErr w:type="gramStart"/>
      <w:r w:rsidRPr="0021670D">
        <w:rPr>
          <w:rFonts w:ascii="Times New Roman" w:hAnsi="Times New Roman"/>
          <w:sz w:val="24"/>
          <w:szCs w:val="24"/>
        </w:rPr>
        <w:t>,  l983</w:t>
      </w:r>
      <w:proofErr w:type="gramEnd"/>
      <w:r w:rsidRPr="0021670D">
        <w:rPr>
          <w:rFonts w:ascii="Times New Roman" w:hAnsi="Times New Roman"/>
          <w:sz w:val="24"/>
          <w:szCs w:val="24"/>
        </w:rPr>
        <w:t>.</w:t>
      </w:r>
    </w:p>
    <w:p w:rsidR="00C84634" w:rsidRPr="0021670D" w:rsidRDefault="00C84634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Newhouse JP, Manning W, Leibowitz A, et al. </w:t>
      </w:r>
      <w:proofErr w:type="gramStart"/>
      <w:r w:rsidRPr="0021670D">
        <w:rPr>
          <w:rFonts w:ascii="Times New Roman" w:hAnsi="Times New Roman"/>
          <w:sz w:val="24"/>
          <w:szCs w:val="24"/>
        </w:rPr>
        <w:t>Some Interim Results from a Controlled Trial of Cost Sharing in Health Insurance.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New England Journal of Medicine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December l98l; 305:l50l-l507.</w:t>
      </w:r>
    </w:p>
    <w:p w:rsidR="00C84634" w:rsidRPr="0021670D" w:rsidRDefault="00C84634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Newhouse JP, Manning W</w:t>
      </w:r>
      <w:proofErr w:type="gramStart"/>
      <w:r w:rsidRPr="0021670D">
        <w:rPr>
          <w:rFonts w:ascii="Times New Roman" w:hAnsi="Times New Roman"/>
          <w:sz w:val="24"/>
          <w:szCs w:val="24"/>
        </w:rPr>
        <w:t>,  Leibowitz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A, et al. New Evidence on the Insurance Elasticity of Demand for Medical Care: Preliminary Results from the Experimental Portion of the Health Insurance Study. </w:t>
      </w:r>
      <w:proofErr w:type="gramStart"/>
      <w:r w:rsidRPr="0021670D">
        <w:rPr>
          <w:rFonts w:ascii="Times New Roman" w:hAnsi="Times New Roman"/>
          <w:sz w:val="24"/>
          <w:szCs w:val="24"/>
        </w:rPr>
        <w:t>in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the </w:t>
      </w:r>
      <w:r w:rsidRPr="0021670D">
        <w:rPr>
          <w:rFonts w:ascii="Times New Roman" w:hAnsi="Times New Roman"/>
          <w:i/>
          <w:sz w:val="24"/>
          <w:szCs w:val="24"/>
        </w:rPr>
        <w:t>Proceedings of the World Congress on Health Economics</w:t>
      </w:r>
      <w:r w:rsidRPr="0021670D">
        <w:rPr>
          <w:rFonts w:ascii="Times New Roman" w:hAnsi="Times New Roman"/>
          <w:sz w:val="24"/>
          <w:szCs w:val="24"/>
        </w:rPr>
        <w:t xml:space="preserve">, Leiden, The </w:t>
      </w:r>
      <w:proofErr w:type="spellStart"/>
      <w:r w:rsidRPr="0021670D">
        <w:rPr>
          <w:rFonts w:ascii="Times New Roman" w:hAnsi="Times New Roman"/>
          <w:sz w:val="24"/>
          <w:szCs w:val="24"/>
        </w:rPr>
        <w:t>Netherlands:North-Holland</w:t>
      </w:r>
      <w:proofErr w:type="spellEnd"/>
      <w:r w:rsidRPr="0021670D">
        <w:rPr>
          <w:rFonts w:ascii="Times New Roman" w:hAnsi="Times New Roman"/>
          <w:sz w:val="24"/>
          <w:szCs w:val="24"/>
        </w:rPr>
        <w:t>, l98l.</w:t>
      </w:r>
    </w:p>
    <w:p w:rsidR="00C84634" w:rsidRPr="0021670D" w:rsidRDefault="002D1247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 xml:space="preserve">Leibowitz A,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Tollison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R. Free Riding, Shirking, and Team Production in Legal Partnerships.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Economic Inquiry.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July l980; 18(3):380-394. </w:t>
      </w:r>
    </w:p>
    <w:p w:rsidR="00C84634" w:rsidRPr="0021670D" w:rsidRDefault="002D1247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 </w:t>
      </w:r>
      <w:r w:rsidR="00C84634" w:rsidRPr="0021670D">
        <w:rPr>
          <w:rFonts w:ascii="Times New Roman" w:hAnsi="Times New Roman"/>
          <w:sz w:val="24"/>
          <w:szCs w:val="24"/>
        </w:rPr>
        <w:t xml:space="preserve">Leibowitz A,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Tollison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R. A Theory of Legislative Organization: Making the Most of Your Majority. </w:t>
      </w:r>
      <w:proofErr w:type="gramStart"/>
      <w:r w:rsidR="00C84634" w:rsidRPr="0021670D">
        <w:rPr>
          <w:rFonts w:ascii="Times New Roman" w:hAnsi="Times New Roman"/>
          <w:i/>
          <w:sz w:val="24"/>
          <w:szCs w:val="24"/>
        </w:rPr>
        <w:t>Quarterly Journal of Economics</w:t>
      </w:r>
      <w:r w:rsidR="00C84634" w:rsidRPr="0021670D">
        <w:rPr>
          <w:rFonts w:ascii="Times New Roman" w:hAnsi="Times New Roman"/>
          <w:sz w:val="24"/>
          <w:szCs w:val="24"/>
        </w:rPr>
        <w:t>.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 March l980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>;94</w:t>
      </w:r>
      <w:proofErr w:type="gramEnd"/>
      <w:r w:rsidR="00C84634" w:rsidRPr="0021670D">
        <w:rPr>
          <w:rFonts w:ascii="Times New Roman" w:hAnsi="Times New Roman"/>
          <w:sz w:val="24"/>
          <w:szCs w:val="24"/>
        </w:rPr>
        <w:t xml:space="preserve">(2):261-277.  </w:t>
      </w:r>
      <w:proofErr w:type="gramStart"/>
      <w:r w:rsidR="00C84634" w:rsidRPr="0021670D">
        <w:rPr>
          <w:rFonts w:ascii="Times New Roman" w:hAnsi="Times New Roman"/>
          <w:sz w:val="24"/>
          <w:szCs w:val="24"/>
        </w:rPr>
        <w:t xml:space="preserve">Reprinted in W. Mark Crain and Robert D. </w:t>
      </w:r>
      <w:proofErr w:type="spellStart"/>
      <w:r w:rsidR="00C84634" w:rsidRPr="0021670D">
        <w:rPr>
          <w:rFonts w:ascii="Times New Roman" w:hAnsi="Times New Roman"/>
          <w:sz w:val="24"/>
          <w:szCs w:val="24"/>
        </w:rPr>
        <w:t>Tollison</w:t>
      </w:r>
      <w:proofErr w:type="spellEnd"/>
      <w:r w:rsidR="00C84634" w:rsidRPr="0021670D">
        <w:rPr>
          <w:rFonts w:ascii="Times New Roman" w:hAnsi="Times New Roman"/>
          <w:sz w:val="24"/>
          <w:szCs w:val="24"/>
        </w:rPr>
        <w:t xml:space="preserve"> (eds.), </w:t>
      </w:r>
      <w:r w:rsidR="00C84634" w:rsidRPr="0021670D">
        <w:rPr>
          <w:rFonts w:ascii="Times New Roman" w:hAnsi="Times New Roman"/>
          <w:i/>
          <w:sz w:val="24"/>
          <w:szCs w:val="24"/>
        </w:rPr>
        <w:t>Predicting Politics: Essays in Empirical Public Choice</w:t>
      </w:r>
      <w:r w:rsidR="00C84634" w:rsidRPr="0021670D">
        <w:rPr>
          <w:rFonts w:ascii="Times New Roman" w:hAnsi="Times New Roman"/>
          <w:sz w:val="24"/>
          <w:szCs w:val="24"/>
        </w:rPr>
        <w:t xml:space="preserve"> (Ann Arbor: University of Michigan Press, 1990).</w:t>
      </w:r>
      <w:proofErr w:type="gramEnd"/>
    </w:p>
    <w:p w:rsidR="00C84634" w:rsidRPr="0021670D" w:rsidRDefault="00C84634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Leibowitz A, Friedman B. Family Bequests and the Derived Demand for Health Inputs.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Economic Inquiry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July </w:t>
      </w:r>
      <w:proofErr w:type="gramStart"/>
      <w:r w:rsidRPr="0021670D">
        <w:rPr>
          <w:rFonts w:ascii="Times New Roman" w:hAnsi="Times New Roman"/>
          <w:sz w:val="24"/>
          <w:szCs w:val="24"/>
        </w:rPr>
        <w:t>l979.XVII(</w:t>
      </w:r>
      <w:proofErr w:type="gramEnd"/>
      <w:r w:rsidRPr="0021670D">
        <w:rPr>
          <w:rFonts w:ascii="Times New Roman" w:hAnsi="Times New Roman"/>
          <w:sz w:val="24"/>
          <w:szCs w:val="24"/>
        </w:rPr>
        <w:t>3):419-434.</w:t>
      </w:r>
    </w:p>
    <w:p w:rsidR="00C84634" w:rsidRPr="0021670D" w:rsidRDefault="00C84634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 xml:space="preserve">Leibowitz A. </w:t>
      </w:r>
      <w:proofErr w:type="spellStart"/>
      <w:r w:rsidRPr="0021670D">
        <w:rPr>
          <w:rFonts w:ascii="Times New Roman" w:hAnsi="Times New Roman"/>
          <w:sz w:val="24"/>
          <w:szCs w:val="24"/>
        </w:rPr>
        <w:t>Tollison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R. Learning and Earning in Law Firms.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Journal of Legal Studies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January l978; 7(l).</w:t>
      </w:r>
      <w:proofErr w:type="gramEnd"/>
    </w:p>
    <w:p w:rsidR="00C84634" w:rsidRPr="0021670D" w:rsidRDefault="00C84634" w:rsidP="009E4157">
      <w:pPr>
        <w:tabs>
          <w:tab w:val="left" w:pos="810"/>
          <w:tab w:val="left" w:pos="4580"/>
        </w:tabs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A. Family Background and Economic Success: A Review of the Evidence. Paul </w:t>
      </w:r>
      <w:proofErr w:type="spellStart"/>
      <w:r w:rsidRPr="0021670D">
        <w:rPr>
          <w:rFonts w:ascii="Times New Roman" w:hAnsi="Times New Roman"/>
          <w:sz w:val="24"/>
          <w:szCs w:val="24"/>
        </w:rPr>
        <w:t>Taubman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, (ed.) </w:t>
      </w:r>
      <w:proofErr w:type="spellStart"/>
      <w:r w:rsidRPr="0021670D">
        <w:rPr>
          <w:rFonts w:ascii="Times New Roman" w:hAnsi="Times New Roman"/>
          <w:i/>
          <w:sz w:val="24"/>
          <w:szCs w:val="24"/>
        </w:rPr>
        <w:t>Kinometrics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: Determinants of Socioeconomic Success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Within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and Between Families. </w:t>
      </w:r>
      <w:r w:rsidRPr="0021670D">
        <w:rPr>
          <w:rFonts w:ascii="Times New Roman" w:hAnsi="Times New Roman"/>
          <w:sz w:val="24"/>
          <w:szCs w:val="24"/>
        </w:rPr>
        <w:t>The Netherlands: North-Holland</w:t>
      </w:r>
      <w:proofErr w:type="gramStart"/>
      <w:r w:rsidRPr="0021670D">
        <w:rPr>
          <w:rFonts w:ascii="Times New Roman" w:hAnsi="Times New Roman"/>
          <w:sz w:val="24"/>
          <w:szCs w:val="24"/>
        </w:rPr>
        <w:t>,1977:9</w:t>
      </w:r>
      <w:proofErr w:type="gramEnd"/>
      <w:r w:rsidRPr="0021670D">
        <w:rPr>
          <w:rFonts w:ascii="Times New Roman" w:hAnsi="Times New Roman"/>
          <w:sz w:val="24"/>
          <w:szCs w:val="24"/>
        </w:rPr>
        <w:t>-33.</w:t>
      </w:r>
    </w:p>
    <w:p w:rsidR="00C84634" w:rsidRPr="0021670D" w:rsidRDefault="00C84634" w:rsidP="009E4157">
      <w:pPr>
        <w:tabs>
          <w:tab w:val="left" w:pos="810"/>
        </w:tabs>
        <w:ind w:left="540" w:right="108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A. Parental Inputs and Children's Achievements. </w:t>
      </w:r>
      <w:r w:rsidRPr="0021670D">
        <w:rPr>
          <w:rFonts w:ascii="Times New Roman" w:hAnsi="Times New Roman"/>
          <w:i/>
          <w:sz w:val="24"/>
          <w:szCs w:val="24"/>
        </w:rPr>
        <w:t>J. Human Resources</w:t>
      </w:r>
      <w:r w:rsidRPr="0021670D">
        <w:rPr>
          <w:rFonts w:ascii="Times New Roman" w:hAnsi="Times New Roman"/>
          <w:sz w:val="24"/>
          <w:szCs w:val="24"/>
        </w:rPr>
        <w:t>. Spring 1977; 12(2):242-249.</w:t>
      </w:r>
    </w:p>
    <w:p w:rsidR="00C84634" w:rsidRPr="0021670D" w:rsidRDefault="00C84634" w:rsidP="009E4157">
      <w:pPr>
        <w:tabs>
          <w:tab w:val="left" w:pos="810"/>
        </w:tabs>
        <w:ind w:left="540" w:right="108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Leibowitz A. Years and Intensity of Schooling Investment.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i/>
          <w:sz w:val="24"/>
          <w:szCs w:val="24"/>
        </w:rPr>
        <w:t>Am. Econ. Rev</w:t>
      </w:r>
      <w:r w:rsidRPr="0021670D">
        <w:rPr>
          <w:rFonts w:ascii="Times New Roman" w:hAnsi="Times New Roman"/>
          <w:sz w:val="24"/>
          <w:szCs w:val="24"/>
        </w:rPr>
        <w:t xml:space="preserve"> June 1976; 55(3):321-334. </w:t>
      </w:r>
    </w:p>
    <w:p w:rsidR="00C84634" w:rsidRPr="0021670D" w:rsidRDefault="00C84634" w:rsidP="009E4157">
      <w:pPr>
        <w:tabs>
          <w:tab w:val="left" w:pos="810"/>
          <w:tab w:val="left" w:pos="4580"/>
        </w:tabs>
        <w:ind w:left="540" w:right="-36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Leibowitz A. Education and the Allocation of Women's Time.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F. </w:t>
      </w:r>
      <w:proofErr w:type="spellStart"/>
      <w:r w:rsidRPr="0021670D">
        <w:rPr>
          <w:rFonts w:ascii="Times New Roman" w:hAnsi="Times New Roman"/>
          <w:sz w:val="24"/>
          <w:szCs w:val="24"/>
        </w:rPr>
        <w:t>Juster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(ed.), </w:t>
      </w:r>
      <w:r w:rsidRPr="0021670D">
        <w:rPr>
          <w:rFonts w:ascii="Times New Roman" w:hAnsi="Times New Roman"/>
          <w:i/>
          <w:sz w:val="24"/>
          <w:szCs w:val="24"/>
        </w:rPr>
        <w:t>Education, Income, and Human Behavior</w:t>
      </w:r>
      <w:r w:rsidRPr="0021670D">
        <w:rPr>
          <w:rFonts w:ascii="Times New Roman" w:hAnsi="Times New Roman"/>
          <w:sz w:val="24"/>
          <w:szCs w:val="24"/>
        </w:rPr>
        <w:t>. New York: National Bureau of Economic Research and Carnegie Commission, l975:171-197.</w:t>
      </w:r>
    </w:p>
    <w:p w:rsidR="00C84634" w:rsidRPr="0021670D" w:rsidRDefault="00C84634" w:rsidP="009E4157">
      <w:pPr>
        <w:tabs>
          <w:tab w:val="left" w:pos="810"/>
          <w:tab w:val="left" w:pos="4580"/>
        </w:tabs>
        <w:ind w:left="540" w:right="-36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Leibowitz A. Education and Home Production.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i/>
          <w:sz w:val="24"/>
          <w:szCs w:val="24"/>
        </w:rPr>
        <w:t xml:space="preserve">Am. Econ.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Rev.</w:t>
      </w:r>
      <w:r w:rsidRPr="0021670D">
        <w:rPr>
          <w:rFonts w:ascii="Times New Roman" w:hAnsi="Times New Roman"/>
          <w:sz w:val="24"/>
          <w:szCs w:val="24"/>
        </w:rPr>
        <w:t xml:space="preserve"> May 1974; 64(2).</w:t>
      </w:r>
      <w:proofErr w:type="gramEnd"/>
    </w:p>
    <w:p w:rsidR="00C84634" w:rsidRPr="0021670D" w:rsidRDefault="00C84634" w:rsidP="009E4157">
      <w:pPr>
        <w:tabs>
          <w:tab w:val="left" w:pos="810"/>
        </w:tabs>
        <w:ind w:left="540" w:right="108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Leibowitz, A. Home Investments in Children.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i/>
          <w:sz w:val="24"/>
          <w:szCs w:val="24"/>
        </w:rPr>
        <w:t xml:space="preserve">J. Political Economy. </w:t>
      </w:r>
      <w:r w:rsidRPr="0021670D">
        <w:rPr>
          <w:rFonts w:ascii="Times New Roman" w:hAnsi="Times New Roman"/>
          <w:sz w:val="24"/>
          <w:szCs w:val="24"/>
        </w:rPr>
        <w:t>March/April 1974: 82(2):S111-S131.</w:t>
      </w:r>
    </w:p>
    <w:p w:rsidR="00C84634" w:rsidRPr="0021670D" w:rsidRDefault="00C84634" w:rsidP="009E4157">
      <w:pPr>
        <w:tabs>
          <w:tab w:val="left" w:pos="4580"/>
        </w:tabs>
        <w:ind w:left="540" w:right="-36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Leibowitz A. Determinants of Individual Incomes—Discussion.”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American Economic Review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May 1973; 63:357-358.</w:t>
      </w:r>
      <w:proofErr w:type="gramEnd"/>
    </w:p>
    <w:p w:rsidR="005C1ED6" w:rsidRPr="0021670D" w:rsidRDefault="005C1ED6" w:rsidP="009E4157">
      <w:pPr>
        <w:ind w:left="54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ind w:left="54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lastRenderedPageBreak/>
        <w:t>b.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b/>
          <w:sz w:val="24"/>
          <w:szCs w:val="24"/>
        </w:rPr>
        <w:t>Monographs and Edited Books</w:t>
      </w:r>
    </w:p>
    <w:p w:rsidR="005C1ED6" w:rsidRPr="0021670D" w:rsidRDefault="005C1ED6" w:rsidP="009E4157">
      <w:pPr>
        <w:widowControl w:val="0"/>
        <w:tabs>
          <w:tab w:val="left" w:pos="450"/>
        </w:tabs>
        <w:ind w:left="540" w:hanging="630"/>
        <w:rPr>
          <w:rFonts w:ascii="Times New Roman" w:hAnsi="Times New Roman"/>
          <w:sz w:val="24"/>
          <w:szCs w:val="24"/>
        </w:rPr>
      </w:pPr>
      <w:proofErr w:type="spellStart"/>
      <w:r w:rsidRPr="0021670D">
        <w:rPr>
          <w:rFonts w:ascii="Times New Roman" w:hAnsi="Times New Roman"/>
          <w:sz w:val="24"/>
          <w:szCs w:val="24"/>
        </w:rPr>
        <w:t>Pourat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N, Meng Y-Y, Leibowitz A, et al. </w:t>
      </w:r>
      <w:r w:rsidRPr="0021670D">
        <w:rPr>
          <w:rFonts w:ascii="Times New Roman" w:hAnsi="Times New Roman"/>
          <w:i/>
          <w:sz w:val="24"/>
          <w:szCs w:val="24"/>
        </w:rPr>
        <w:t>Final Evaluation Report of California’s Delivery System reform Incentive Payments (DSRIP) Program</w:t>
      </w:r>
      <w:r w:rsidRPr="0021670D">
        <w:rPr>
          <w:rFonts w:ascii="Times New Roman" w:hAnsi="Times New Roman"/>
          <w:sz w:val="24"/>
          <w:szCs w:val="24"/>
        </w:rPr>
        <w:t>.  UCLA Center for Health Policy Research, November 2015.</w:t>
      </w: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b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California HIV/AIDS Policy Research Center.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Making it Count: California’s Names-Based HIV Reporting System.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sz w:val="24"/>
          <w:szCs w:val="24"/>
        </w:rPr>
        <w:t>Los Angeles, 2011.</w:t>
      </w:r>
      <w:proofErr w:type="gramEnd"/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HIV Testing: Global Challenges, Global Strategies, Global Impact. Proceedings of a </w:t>
      </w:r>
      <w:r w:rsidRPr="0021670D">
        <w:rPr>
          <w:rFonts w:ascii="Times New Roman" w:hAnsi="Times New Roman"/>
          <w:sz w:val="24"/>
          <w:szCs w:val="24"/>
          <w:u w:val="single"/>
        </w:rPr>
        <w:t>Conference sponsored by the Center for HIV Identification, Prevention, and Treatment Services (CHIPTS) and the National Institute of Mental Health, July 2010, Vienna, Austria.</w:t>
      </w:r>
    </w:p>
    <w:p w:rsidR="005C1ED6" w:rsidRPr="0021670D" w:rsidRDefault="005C1ED6" w:rsidP="009E4157">
      <w:pPr>
        <w:tabs>
          <w:tab w:val="left" w:pos="450"/>
          <w:tab w:val="left" w:pos="630"/>
        </w:tabs>
        <w:ind w:left="54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  <w:tab w:val="left" w:pos="630"/>
        </w:tabs>
        <w:ind w:left="54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Institute of Medicine, Committee on HIV Screening and Access to Care</w:t>
      </w:r>
      <w:r w:rsidRPr="0021670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 </w:t>
      </w:r>
      <w:r w:rsidRPr="0021670D">
        <w:rPr>
          <w:rFonts w:ascii="Times New Roman" w:hAnsi="Times New Roman"/>
          <w:i/>
          <w:sz w:val="24"/>
          <w:szCs w:val="24"/>
          <w:u w:val="single"/>
        </w:rPr>
        <w:t>HIV Screening and Access to Care: Health Care System Capacity for Increased HIV Testing and Provision of Care</w:t>
      </w:r>
      <w:r w:rsidRPr="0021670D">
        <w:rPr>
          <w:rFonts w:ascii="Times New Roman" w:hAnsi="Times New Roman"/>
          <w:i/>
          <w:sz w:val="24"/>
          <w:szCs w:val="24"/>
        </w:rPr>
        <w:t>.</w:t>
      </w:r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sz w:val="24"/>
          <w:szCs w:val="24"/>
        </w:rPr>
        <w:t>Washington, D.C., National Academies Press, 2011.</w:t>
      </w:r>
      <w:proofErr w:type="gramEnd"/>
    </w:p>
    <w:p w:rsidR="005C1ED6" w:rsidRPr="0021670D" w:rsidRDefault="005C1ED6" w:rsidP="009E4157">
      <w:pPr>
        <w:tabs>
          <w:tab w:val="left" w:pos="450"/>
          <w:tab w:val="left" w:pos="630"/>
        </w:tabs>
        <w:ind w:left="54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  <w:tab w:val="left" w:pos="630"/>
        </w:tabs>
        <w:ind w:left="54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Institute of Medicine, Committee on HIV Screening and Access to Care.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r w:rsidRPr="0021670D">
        <w:rPr>
          <w:rFonts w:ascii="Times New Roman" w:hAnsi="Times New Roman"/>
          <w:i/>
          <w:sz w:val="24"/>
          <w:szCs w:val="24"/>
          <w:u w:val="single"/>
        </w:rPr>
        <w:t>HIV Screening and Access to Care: Exploring the impact of policies on access to and provision of HIV care</w:t>
      </w:r>
      <w:r w:rsidRPr="0021670D">
        <w:rPr>
          <w:rFonts w:ascii="Times New Roman" w:hAnsi="Times New Roman"/>
          <w:i/>
          <w:sz w:val="24"/>
          <w:szCs w:val="24"/>
        </w:rPr>
        <w:t xml:space="preserve">. </w:t>
      </w:r>
      <w:r w:rsidRPr="002167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670D">
        <w:rPr>
          <w:rFonts w:ascii="Times New Roman" w:hAnsi="Times New Roman"/>
          <w:sz w:val="24"/>
          <w:szCs w:val="24"/>
        </w:rPr>
        <w:t>Washington, D.C., National Academies Press, 2011.</w:t>
      </w:r>
      <w:proofErr w:type="gramEnd"/>
    </w:p>
    <w:p w:rsidR="005C1ED6" w:rsidRPr="0021670D" w:rsidRDefault="005C1ED6" w:rsidP="009E4157">
      <w:pPr>
        <w:tabs>
          <w:tab w:val="left" w:pos="450"/>
          <w:tab w:val="left" w:pos="630"/>
        </w:tabs>
        <w:ind w:left="54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  <w:tab w:val="left" w:pos="630"/>
        </w:tabs>
        <w:ind w:left="54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Institute of Medicine, Committee on HIV Screening and Access to Care.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r w:rsidRPr="0021670D">
        <w:rPr>
          <w:rFonts w:ascii="Times New Roman" w:hAnsi="Times New Roman"/>
          <w:i/>
          <w:sz w:val="24"/>
          <w:szCs w:val="24"/>
          <w:u w:val="single"/>
        </w:rPr>
        <w:t>HIV Screening and Access to Care: Exploring Barriers and Facilitators to Expanded HIV Testing.</w:t>
      </w:r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sz w:val="24"/>
          <w:szCs w:val="24"/>
        </w:rPr>
        <w:t>Washington, D.C., National Academies Press, 2010.</w:t>
      </w:r>
      <w:proofErr w:type="gramEnd"/>
    </w:p>
    <w:p w:rsidR="005C1ED6" w:rsidRPr="0021670D" w:rsidRDefault="005C1ED6" w:rsidP="009E4157">
      <w:pPr>
        <w:tabs>
          <w:tab w:val="left" w:pos="0"/>
          <w:tab w:val="left" w:pos="450"/>
        </w:tabs>
        <w:ind w:left="54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  <w:tab w:val="left" w:pos="4580"/>
        </w:tabs>
        <w:ind w:left="540" w:right="-720" w:hanging="63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Leibowitz AA. </w:t>
      </w:r>
      <w:proofErr w:type="gramStart"/>
      <w:r w:rsidRPr="0021670D">
        <w:rPr>
          <w:rFonts w:ascii="Times New Roman" w:hAnsi="Times New Roman"/>
          <w:i/>
          <w:sz w:val="24"/>
          <w:szCs w:val="24"/>
        </w:rPr>
        <w:t>Health Services in the United States</w:t>
      </w:r>
      <w:r w:rsidRPr="0021670D">
        <w:rPr>
          <w:rFonts w:ascii="Times New Roman" w:hAnsi="Times New Roman"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1670D">
        <w:rPr>
          <w:rFonts w:ascii="Times New Roman" w:hAnsi="Times New Roman"/>
          <w:sz w:val="24"/>
          <w:szCs w:val="24"/>
        </w:rPr>
        <w:t xml:space="preserve">Chapter 25, </w:t>
      </w:r>
      <w:r w:rsidRPr="0021670D">
        <w:rPr>
          <w:rFonts w:ascii="Times New Roman" w:hAnsi="Times New Roman"/>
          <w:sz w:val="24"/>
          <w:szCs w:val="24"/>
          <w:u w:val="single"/>
        </w:rPr>
        <w:t>Social and Cultural Issues in Health Care</w:t>
      </w:r>
      <w:r w:rsidRPr="0021670D">
        <w:rPr>
          <w:rFonts w:ascii="Times New Roman" w:hAnsi="Times New Roman"/>
          <w:sz w:val="24"/>
          <w:szCs w:val="24"/>
        </w:rPr>
        <w:t xml:space="preserve">, D. Wedding and M. </w:t>
      </w:r>
      <w:proofErr w:type="spellStart"/>
      <w:r w:rsidRPr="0021670D">
        <w:rPr>
          <w:rFonts w:ascii="Times New Roman" w:hAnsi="Times New Roman"/>
          <w:sz w:val="24"/>
          <w:szCs w:val="24"/>
        </w:rPr>
        <w:t>Stuber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, eds. </w:t>
      </w:r>
      <w:proofErr w:type="spellStart"/>
      <w:r w:rsidRPr="0021670D">
        <w:rPr>
          <w:rFonts w:ascii="Times New Roman" w:hAnsi="Times New Roman"/>
          <w:sz w:val="24"/>
          <w:szCs w:val="24"/>
        </w:rPr>
        <w:t>Hogrefe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Press, 2010.</w:t>
      </w:r>
      <w:proofErr w:type="gramEnd"/>
    </w:p>
    <w:p w:rsidR="005C1ED6" w:rsidRPr="0021670D" w:rsidRDefault="005C1ED6" w:rsidP="009E4157">
      <w:pPr>
        <w:tabs>
          <w:tab w:val="left" w:pos="0"/>
          <w:tab w:val="left" w:pos="450"/>
        </w:tabs>
        <w:ind w:left="54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t xml:space="preserve">Preparing for </w:t>
      </w:r>
      <w:proofErr w:type="spellStart"/>
      <w:r w:rsidRPr="0021670D">
        <w:rPr>
          <w:rFonts w:ascii="Times New Roman" w:hAnsi="Times New Roman"/>
          <w:sz w:val="24"/>
          <w:szCs w:val="24"/>
          <w:u w:val="single"/>
        </w:rPr>
        <w:t>PrEP</w:t>
      </w:r>
      <w:proofErr w:type="spellEnd"/>
      <w:r w:rsidRPr="0021670D">
        <w:rPr>
          <w:rFonts w:ascii="Times New Roman" w:hAnsi="Times New Roman"/>
          <w:sz w:val="24"/>
          <w:szCs w:val="24"/>
          <w:u w:val="single"/>
        </w:rPr>
        <w:t>: A Stakeholders’ Dialogue.</w:t>
      </w:r>
      <w:proofErr w:type="gramEnd"/>
      <w:r w:rsidRPr="0021670D">
        <w:rPr>
          <w:rFonts w:ascii="Times New Roman" w:hAnsi="Times New Roman"/>
          <w:sz w:val="24"/>
          <w:szCs w:val="24"/>
          <w:u w:val="single"/>
        </w:rPr>
        <w:t xml:space="preserve">  Proceedings of a Conference sponsored by the Center for HIV Identification, Prevention, and Treatment Services (CHIPTS) and the National Institute of Mental Health, August 2009, Atlanta, Georgia.</w:t>
      </w: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b/>
          <w:sz w:val="24"/>
          <w:szCs w:val="24"/>
        </w:rPr>
      </w:pP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sz w:val="24"/>
          <w:szCs w:val="24"/>
          <w:u w:val="single"/>
        </w:rPr>
      </w:pPr>
      <w:r w:rsidRPr="0021670D">
        <w:rPr>
          <w:rFonts w:ascii="Times New Roman" w:hAnsi="Times New Roman"/>
          <w:sz w:val="24"/>
          <w:szCs w:val="24"/>
          <w:u w:val="single"/>
        </w:rPr>
        <w:t xml:space="preserve">From Scalpel to Scale-up: Shaping Perceptions of Male Circumcision. Proceedings of a Conference sponsored </w:t>
      </w:r>
      <w:bookmarkStart w:id="3" w:name="OLE_LINK3"/>
      <w:r w:rsidRPr="0021670D">
        <w:rPr>
          <w:rFonts w:ascii="Times New Roman" w:hAnsi="Times New Roman"/>
          <w:sz w:val="24"/>
          <w:szCs w:val="24"/>
          <w:u w:val="single"/>
        </w:rPr>
        <w:t>by the Center for HIV Identification, Prevention, and Treatment Services (CHIPTS) and the National Institute of Mental Hea</w:t>
      </w:r>
      <w:bookmarkEnd w:id="3"/>
      <w:r w:rsidRPr="0021670D">
        <w:rPr>
          <w:rFonts w:ascii="Times New Roman" w:hAnsi="Times New Roman"/>
          <w:sz w:val="24"/>
          <w:szCs w:val="24"/>
          <w:u w:val="single"/>
        </w:rPr>
        <w:t>lth, August 2, 2008. Mexico City, Mexico. 2009.</w:t>
      </w: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sz w:val="24"/>
          <w:szCs w:val="24"/>
          <w:u w:val="single"/>
        </w:rPr>
      </w:pP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1670D">
        <w:rPr>
          <w:rFonts w:ascii="Times New Roman" w:hAnsi="Times New Roman"/>
          <w:sz w:val="24"/>
          <w:szCs w:val="24"/>
        </w:rPr>
        <w:t>The Future Direction of Male Circumcision in HIV Prevention</w:t>
      </w:r>
      <w:r w:rsidRPr="0021670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21670D">
        <w:rPr>
          <w:rFonts w:ascii="Times New Roman" w:hAnsi="Times New Roman"/>
          <w:b/>
          <w:sz w:val="24"/>
          <w:szCs w:val="24"/>
        </w:rPr>
        <w:t xml:space="preserve">  </w:t>
      </w:r>
      <w:r w:rsidRPr="0021670D">
        <w:rPr>
          <w:rFonts w:ascii="Times New Roman" w:hAnsi="Times New Roman"/>
          <w:sz w:val="24"/>
          <w:szCs w:val="24"/>
          <w:u w:val="single"/>
        </w:rPr>
        <w:t>Proceedings of a Conference sponsored by the Center for HIV Identification, Prevention, and Treatment Services (CHIPTS) and the National Institute of Mental Health, November 29-30, 2007. Los Angeles, CA. July 2008.</w:t>
      </w:r>
    </w:p>
    <w:p w:rsidR="005C1ED6" w:rsidRPr="0021670D" w:rsidRDefault="005C1ED6" w:rsidP="009E4157">
      <w:pPr>
        <w:tabs>
          <w:tab w:val="left" w:pos="450"/>
        </w:tabs>
        <w:ind w:left="540" w:right="-720" w:hanging="630"/>
        <w:outlineLvl w:val="0"/>
        <w:rPr>
          <w:rFonts w:ascii="Times New Roman" w:hAnsi="Times New Roman"/>
          <w:b/>
          <w:sz w:val="24"/>
          <w:szCs w:val="24"/>
        </w:rPr>
      </w:pPr>
    </w:p>
    <w:p w:rsidR="005C1ED6" w:rsidRPr="0021670D" w:rsidRDefault="005C1ED6" w:rsidP="009E4157">
      <w:pPr>
        <w:pStyle w:val="BodyText3"/>
        <w:tabs>
          <w:tab w:val="clear" w:pos="4580"/>
          <w:tab w:val="left" w:pos="450"/>
        </w:tabs>
        <w:ind w:left="540" w:hanging="630"/>
        <w:rPr>
          <w:rFonts w:ascii="Times New Roman" w:hAnsi="Times New Roman"/>
          <w:szCs w:val="24"/>
          <w:u w:val="single"/>
        </w:rPr>
      </w:pPr>
      <w:r w:rsidRPr="0021670D">
        <w:rPr>
          <w:rFonts w:ascii="Times New Roman" w:hAnsi="Times New Roman"/>
          <w:szCs w:val="24"/>
          <w:u w:val="single"/>
        </w:rPr>
        <w:t xml:space="preserve">Gender and Academic Careers: Assessing Gender Differences in the Careers of Science and Engineering Faculty. </w:t>
      </w:r>
      <w:proofErr w:type="gramStart"/>
      <w:r w:rsidRPr="0021670D">
        <w:rPr>
          <w:rFonts w:ascii="Times New Roman" w:hAnsi="Times New Roman"/>
          <w:szCs w:val="24"/>
          <w:u w:val="single"/>
        </w:rPr>
        <w:t>National Research Council.</w:t>
      </w:r>
      <w:proofErr w:type="gramEnd"/>
      <w:r w:rsidRPr="0021670D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21670D">
        <w:rPr>
          <w:rFonts w:ascii="Times New Roman" w:hAnsi="Times New Roman"/>
          <w:szCs w:val="24"/>
          <w:u w:val="single"/>
        </w:rPr>
        <w:t>National Academy Press, 2010.</w:t>
      </w:r>
      <w:proofErr w:type="gramEnd"/>
    </w:p>
    <w:p w:rsidR="005C1ED6" w:rsidRPr="0021670D" w:rsidRDefault="005C1ED6" w:rsidP="009E4157">
      <w:pPr>
        <w:pStyle w:val="BodyText3"/>
        <w:tabs>
          <w:tab w:val="clear" w:pos="4580"/>
          <w:tab w:val="left" w:pos="450"/>
        </w:tabs>
        <w:ind w:left="540" w:hanging="630"/>
        <w:rPr>
          <w:rFonts w:ascii="Times New Roman" w:hAnsi="Times New Roman"/>
          <w:szCs w:val="24"/>
          <w:u w:val="single"/>
        </w:rPr>
      </w:pPr>
    </w:p>
    <w:p w:rsidR="005C1ED6" w:rsidRPr="0021670D" w:rsidRDefault="005C1ED6" w:rsidP="009E4157">
      <w:pPr>
        <w:pStyle w:val="BodyText3"/>
        <w:tabs>
          <w:tab w:val="clear" w:pos="4580"/>
          <w:tab w:val="left" w:pos="450"/>
        </w:tabs>
        <w:ind w:left="540" w:hanging="630"/>
        <w:rPr>
          <w:rFonts w:ascii="Times New Roman" w:hAnsi="Times New Roman"/>
          <w:szCs w:val="24"/>
          <w:u w:val="single"/>
        </w:rPr>
      </w:pPr>
      <w:proofErr w:type="gramStart"/>
      <w:r w:rsidRPr="0021670D">
        <w:rPr>
          <w:rFonts w:ascii="Times New Roman" w:hAnsi="Times New Roman"/>
          <w:szCs w:val="24"/>
          <w:u w:val="single"/>
        </w:rPr>
        <w:t>Analyzing Information on Women-Owned Small Businesses in Federal Contracting.</w:t>
      </w:r>
      <w:proofErr w:type="gramEnd"/>
      <w:r w:rsidRPr="0021670D">
        <w:rPr>
          <w:rFonts w:ascii="Times New Roman" w:hAnsi="Times New Roman"/>
          <w:szCs w:val="24"/>
          <w:u w:val="single"/>
        </w:rPr>
        <w:t xml:space="preserve"> Washington, D.C.: National Research Council. </w:t>
      </w:r>
      <w:proofErr w:type="gramStart"/>
      <w:r w:rsidRPr="0021670D">
        <w:rPr>
          <w:rFonts w:ascii="Times New Roman" w:hAnsi="Times New Roman"/>
          <w:szCs w:val="24"/>
          <w:u w:val="single"/>
        </w:rPr>
        <w:t>National Academy Press, 2005.</w:t>
      </w:r>
      <w:proofErr w:type="gramEnd"/>
    </w:p>
    <w:p w:rsidR="005C1ED6" w:rsidRPr="0021670D" w:rsidRDefault="005C1ED6" w:rsidP="009E4157">
      <w:pPr>
        <w:pStyle w:val="BodyText3"/>
        <w:tabs>
          <w:tab w:val="clear" w:pos="4580"/>
        </w:tabs>
        <w:ind w:left="720" w:hanging="630"/>
        <w:rPr>
          <w:rFonts w:ascii="Times New Roman" w:hAnsi="Times New Roman"/>
          <w:szCs w:val="24"/>
          <w:u w:val="single"/>
        </w:rPr>
      </w:pPr>
    </w:p>
    <w:p w:rsidR="005C1ED6" w:rsidRPr="0021670D" w:rsidRDefault="005C1ED6" w:rsidP="009E4157">
      <w:pPr>
        <w:ind w:left="720" w:hanging="63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lastRenderedPageBreak/>
        <w:t>Anticipating the Efficacy of HIV Pre-Exposure Prophylaxis (</w:t>
      </w:r>
      <w:proofErr w:type="spellStart"/>
      <w:r w:rsidRPr="0021670D">
        <w:rPr>
          <w:rFonts w:ascii="Times New Roman" w:hAnsi="Times New Roman"/>
          <w:sz w:val="24"/>
          <w:szCs w:val="24"/>
          <w:u w:val="single"/>
        </w:rPr>
        <w:t>PrEP</w:t>
      </w:r>
      <w:proofErr w:type="spellEnd"/>
      <w:r w:rsidRPr="0021670D">
        <w:rPr>
          <w:rFonts w:ascii="Times New Roman" w:hAnsi="Times New Roman"/>
          <w:sz w:val="24"/>
          <w:szCs w:val="24"/>
          <w:u w:val="single"/>
        </w:rPr>
        <w:t>) and the Needs of At-Risk Californians.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 Greg Szekeres, Thomas J. Coates, Simon Frost, Arleen Leibowitz, Steven </w:t>
      </w:r>
      <w:proofErr w:type="spellStart"/>
      <w:r w:rsidRPr="0021670D">
        <w:rPr>
          <w:rFonts w:ascii="Times New Roman" w:hAnsi="Times New Roman"/>
          <w:sz w:val="24"/>
          <w:szCs w:val="24"/>
        </w:rPr>
        <w:t>Shoptaw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. November 2004. AIDS Partnership.  </w:t>
      </w:r>
    </w:p>
    <w:p w:rsidR="005C1ED6" w:rsidRPr="0021670D" w:rsidRDefault="005C1ED6" w:rsidP="009E4157">
      <w:pPr>
        <w:pStyle w:val="BodyText3"/>
        <w:tabs>
          <w:tab w:val="clear" w:pos="4580"/>
        </w:tabs>
        <w:ind w:left="720" w:hanging="630"/>
        <w:rPr>
          <w:rFonts w:ascii="Times New Roman" w:hAnsi="Times New Roman"/>
          <w:szCs w:val="24"/>
          <w:u w:val="single"/>
        </w:rPr>
      </w:pPr>
    </w:p>
    <w:p w:rsidR="005C1ED6" w:rsidRPr="0021670D" w:rsidRDefault="005C1ED6" w:rsidP="009E4157">
      <w:pPr>
        <w:pStyle w:val="BodyText3"/>
        <w:tabs>
          <w:tab w:val="clear" w:pos="4580"/>
        </w:tabs>
        <w:ind w:left="720" w:hanging="630"/>
        <w:rPr>
          <w:rFonts w:ascii="Times New Roman" w:hAnsi="Times New Roman"/>
          <w:szCs w:val="24"/>
        </w:rPr>
      </w:pPr>
      <w:r w:rsidRPr="0021670D">
        <w:rPr>
          <w:rFonts w:ascii="Times New Roman" w:hAnsi="Times New Roman"/>
          <w:szCs w:val="24"/>
          <w:u w:val="single"/>
        </w:rPr>
        <w:t>Data Needs for the State Children’s Health Insurance Program</w:t>
      </w:r>
      <w:r w:rsidRPr="0021670D">
        <w:rPr>
          <w:rFonts w:ascii="Times New Roman" w:hAnsi="Times New Roman"/>
          <w:szCs w:val="24"/>
        </w:rPr>
        <w:t xml:space="preserve">. </w:t>
      </w:r>
      <w:proofErr w:type="gramStart"/>
      <w:r w:rsidRPr="0021670D">
        <w:rPr>
          <w:rFonts w:ascii="Times New Roman" w:hAnsi="Times New Roman"/>
          <w:szCs w:val="24"/>
        </w:rPr>
        <w:t>Arleen Leibowitz and Earl S. Pollack, editors.</w:t>
      </w:r>
      <w:proofErr w:type="gramEnd"/>
      <w:r w:rsidRPr="0021670D">
        <w:rPr>
          <w:rFonts w:ascii="Times New Roman" w:hAnsi="Times New Roman"/>
          <w:szCs w:val="24"/>
        </w:rPr>
        <w:t xml:space="preserve"> Washington, D.C.: National Research Council. </w:t>
      </w:r>
      <w:proofErr w:type="gramStart"/>
      <w:r w:rsidRPr="0021670D">
        <w:rPr>
          <w:rFonts w:ascii="Times New Roman" w:hAnsi="Times New Roman"/>
          <w:szCs w:val="24"/>
        </w:rPr>
        <w:t>National Academy Press, 2002.</w:t>
      </w:r>
      <w:proofErr w:type="gramEnd"/>
    </w:p>
    <w:p w:rsidR="005C1ED6" w:rsidRPr="0021670D" w:rsidRDefault="005C1ED6" w:rsidP="009E4157">
      <w:pPr>
        <w:ind w:left="720" w:right="-720" w:hanging="630"/>
        <w:outlineLvl w:val="0"/>
        <w:rPr>
          <w:rFonts w:ascii="Times New Roman" w:hAnsi="Times New Roman"/>
          <w:b/>
          <w:sz w:val="24"/>
          <w:szCs w:val="24"/>
        </w:rPr>
      </w:pPr>
    </w:p>
    <w:p w:rsidR="005C1ED6" w:rsidRPr="0021670D" w:rsidRDefault="005C1ED6" w:rsidP="009E4157">
      <w:pPr>
        <w:tabs>
          <w:tab w:val="left" w:pos="260"/>
        </w:tabs>
        <w:ind w:left="720" w:right="90" w:hanging="63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  <w:u w:val="single"/>
        </w:rPr>
        <w:t xml:space="preserve">Leibowitz A, </w:t>
      </w:r>
      <w:proofErr w:type="spellStart"/>
      <w:r w:rsidRPr="0021670D">
        <w:rPr>
          <w:rFonts w:ascii="Times New Roman" w:hAnsi="Times New Roman"/>
          <w:sz w:val="24"/>
          <w:szCs w:val="24"/>
          <w:u w:val="single"/>
        </w:rPr>
        <w:t>Shiffman</w:t>
      </w:r>
      <w:proofErr w:type="spellEnd"/>
      <w:r w:rsidRPr="0021670D">
        <w:rPr>
          <w:rFonts w:ascii="Times New Roman" w:hAnsi="Times New Roman"/>
          <w:sz w:val="24"/>
          <w:szCs w:val="24"/>
          <w:u w:val="single"/>
        </w:rPr>
        <w:t xml:space="preserve"> M, Fielding J. Evaluation of the Long-Term Impacts of </w:t>
      </w:r>
      <w:proofErr w:type="spellStart"/>
      <w:r w:rsidRPr="0021670D">
        <w:rPr>
          <w:rFonts w:ascii="Times New Roman" w:hAnsi="Times New Roman"/>
          <w:sz w:val="24"/>
          <w:szCs w:val="24"/>
          <w:u w:val="single"/>
        </w:rPr>
        <w:t>Medi</w:t>
      </w:r>
      <w:proofErr w:type="spellEnd"/>
      <w:r w:rsidRPr="0021670D">
        <w:rPr>
          <w:rFonts w:ascii="Times New Roman" w:hAnsi="Times New Roman"/>
          <w:sz w:val="24"/>
          <w:szCs w:val="24"/>
          <w:u w:val="single"/>
        </w:rPr>
        <w:t xml:space="preserve">-Cal Managed Care Expansion:  Phase I, Final Report to </w:t>
      </w: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t>The</w:t>
      </w:r>
      <w:proofErr w:type="gramEnd"/>
      <w:r w:rsidRPr="0021670D">
        <w:rPr>
          <w:rFonts w:ascii="Times New Roman" w:hAnsi="Times New Roman"/>
          <w:sz w:val="24"/>
          <w:szCs w:val="24"/>
          <w:u w:val="single"/>
        </w:rPr>
        <w:t xml:space="preserve"> California Department of Health Services</w:t>
      </w:r>
      <w:r w:rsidRPr="0021670D">
        <w:rPr>
          <w:rFonts w:ascii="Times New Roman" w:hAnsi="Times New Roman"/>
          <w:sz w:val="24"/>
          <w:szCs w:val="24"/>
        </w:rPr>
        <w:t>; January 1998.</w:t>
      </w:r>
    </w:p>
    <w:p w:rsidR="005C1ED6" w:rsidRPr="0021670D" w:rsidRDefault="005C1ED6" w:rsidP="009E4157">
      <w:pPr>
        <w:tabs>
          <w:tab w:val="left" w:pos="260"/>
        </w:tabs>
        <w:ind w:left="720" w:right="-720" w:hanging="63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80"/>
        </w:tabs>
        <w:ind w:left="72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>Klerman J, Leibowitz A.</w:t>
      </w:r>
      <w:r w:rsidRPr="0021670D">
        <w:rPr>
          <w:rFonts w:ascii="Times New Roman" w:hAnsi="Times New Roman"/>
          <w:sz w:val="24"/>
          <w:szCs w:val="24"/>
          <w:u w:val="single"/>
        </w:rPr>
        <w:t xml:space="preserve"> Employment Continuity </w:t>
      </w: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t>Among</w:t>
      </w:r>
      <w:proofErr w:type="gramEnd"/>
      <w:r w:rsidRPr="0021670D">
        <w:rPr>
          <w:rFonts w:ascii="Times New Roman" w:hAnsi="Times New Roman"/>
          <w:sz w:val="24"/>
          <w:szCs w:val="24"/>
          <w:u w:val="single"/>
        </w:rPr>
        <w:t xml:space="preserve"> New </w:t>
      </w:r>
      <w:proofErr w:type="spellStart"/>
      <w:r w:rsidRPr="0021670D">
        <w:rPr>
          <w:rFonts w:ascii="Times New Roman" w:hAnsi="Times New Roman"/>
          <w:sz w:val="24"/>
          <w:szCs w:val="24"/>
          <w:u w:val="single"/>
        </w:rPr>
        <w:t>Mothers</w:t>
      </w:r>
      <w:r w:rsidRPr="0021670D">
        <w:rPr>
          <w:rFonts w:ascii="Times New Roman" w:hAnsi="Times New Roman"/>
          <w:sz w:val="24"/>
          <w:szCs w:val="24"/>
        </w:rPr>
        <w:t>.</w:t>
      </w:r>
      <w:r w:rsidRPr="0021670D">
        <w:rPr>
          <w:rFonts w:ascii="Times New Roman" w:hAnsi="Times New Roman"/>
          <w:i/>
          <w:sz w:val="24"/>
          <w:szCs w:val="24"/>
        </w:rPr>
        <w:t>National</w:t>
      </w:r>
      <w:proofErr w:type="spellEnd"/>
      <w:r w:rsidRPr="0021670D">
        <w:rPr>
          <w:rFonts w:ascii="Times New Roman" w:hAnsi="Times New Roman"/>
          <w:i/>
          <w:sz w:val="24"/>
          <w:szCs w:val="24"/>
        </w:rPr>
        <w:t xml:space="preserve"> Longitudinal Surveys, U.S. Department of Labor Bureau of Labor Statistics, </w:t>
      </w:r>
      <w:r w:rsidRPr="0021670D">
        <w:rPr>
          <w:rFonts w:ascii="Times New Roman" w:hAnsi="Times New Roman"/>
          <w:sz w:val="24"/>
          <w:szCs w:val="24"/>
        </w:rPr>
        <w:t>Report: NLS-95-22, March 1994.</w:t>
      </w:r>
    </w:p>
    <w:p w:rsidR="005C1ED6" w:rsidRPr="0021670D" w:rsidRDefault="005C1ED6" w:rsidP="009E4157">
      <w:pPr>
        <w:tabs>
          <w:tab w:val="left" w:pos="4580"/>
        </w:tabs>
        <w:ind w:left="720" w:hanging="630"/>
        <w:rPr>
          <w:rFonts w:ascii="Times New Roman" w:hAnsi="Times New Roman"/>
          <w:i/>
          <w:sz w:val="24"/>
          <w:szCs w:val="24"/>
        </w:rPr>
      </w:pPr>
    </w:p>
    <w:p w:rsidR="005C1ED6" w:rsidRPr="0021670D" w:rsidRDefault="005C1ED6" w:rsidP="009E4157">
      <w:pPr>
        <w:tabs>
          <w:tab w:val="left" w:pos="260"/>
        </w:tabs>
        <w:ind w:left="720" w:right="90" w:hanging="63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t>Newhouse JP</w:t>
      </w:r>
      <w:r w:rsidRPr="0021670D">
        <w:rPr>
          <w:rFonts w:ascii="Times New Roman" w:hAnsi="Times New Roman"/>
          <w:sz w:val="24"/>
          <w:szCs w:val="24"/>
        </w:rPr>
        <w:t xml:space="preserve"> and the Insurance Experiment Group.</w:t>
      </w:r>
      <w:proofErr w:type="gramEnd"/>
      <w:r w:rsidRPr="0021670D">
        <w:rPr>
          <w:rFonts w:ascii="Times New Roman" w:hAnsi="Times New Roman"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  <w:u w:val="single"/>
        </w:rPr>
        <w:t xml:space="preserve"> Free For All? Lessons </w:t>
      </w: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t>From</w:t>
      </w:r>
      <w:proofErr w:type="gramEnd"/>
      <w:r w:rsidRPr="0021670D">
        <w:rPr>
          <w:rFonts w:ascii="Times New Roman" w:hAnsi="Times New Roman"/>
          <w:sz w:val="24"/>
          <w:szCs w:val="24"/>
          <w:u w:val="single"/>
        </w:rPr>
        <w:t xml:space="preserve"> the RAND Health Insurance Experiment</w:t>
      </w:r>
      <w:r w:rsidRPr="0021670D">
        <w:rPr>
          <w:rFonts w:ascii="Times New Roman" w:hAnsi="Times New Roman"/>
          <w:i/>
          <w:sz w:val="24"/>
          <w:szCs w:val="24"/>
        </w:rPr>
        <w:t xml:space="preserve">. </w:t>
      </w:r>
      <w:r w:rsidRPr="0021670D">
        <w:rPr>
          <w:rFonts w:ascii="Times New Roman" w:hAnsi="Times New Roman"/>
          <w:sz w:val="24"/>
          <w:szCs w:val="24"/>
        </w:rPr>
        <w:t>Cambridge, Massachusetts and London, England: Harvard University Press, 1993.</w:t>
      </w:r>
    </w:p>
    <w:p w:rsidR="005C1ED6" w:rsidRPr="0021670D" w:rsidRDefault="005C1ED6" w:rsidP="009E4157">
      <w:pPr>
        <w:tabs>
          <w:tab w:val="left" w:pos="4580"/>
        </w:tabs>
        <w:ind w:left="720" w:right="-720" w:hanging="630"/>
        <w:outlineLvl w:val="0"/>
        <w:rPr>
          <w:rFonts w:ascii="Times New Roman" w:hAnsi="Times New Roman"/>
          <w:sz w:val="24"/>
          <w:szCs w:val="24"/>
        </w:rPr>
      </w:pPr>
    </w:p>
    <w:p w:rsidR="005C1ED6" w:rsidRPr="0021670D" w:rsidRDefault="005C1ED6" w:rsidP="009E4157">
      <w:pPr>
        <w:tabs>
          <w:tab w:val="left" w:pos="4580"/>
        </w:tabs>
        <w:ind w:left="720" w:right="-720" w:hanging="63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1670D">
        <w:rPr>
          <w:rFonts w:ascii="Times New Roman" w:hAnsi="Times New Roman"/>
          <w:sz w:val="24"/>
          <w:szCs w:val="24"/>
          <w:u w:val="single"/>
        </w:rPr>
        <w:t>Wealth Redistribution and the Income Tax.</w:t>
      </w:r>
      <w:proofErr w:type="gramEnd"/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>Leibowitz A (</w:t>
      </w:r>
      <w:proofErr w:type="spellStart"/>
      <w:proofErr w:type="gramStart"/>
      <w:r w:rsidRPr="0021670D">
        <w:rPr>
          <w:rFonts w:ascii="Times New Roman" w:hAnsi="Times New Roman"/>
          <w:sz w:val="24"/>
          <w:szCs w:val="24"/>
        </w:rPr>
        <w:t>ed</w:t>
      </w:r>
      <w:proofErr w:type="spellEnd"/>
      <w:proofErr w:type="gramEnd"/>
      <w:r w:rsidRPr="0021670D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1670D">
        <w:rPr>
          <w:rFonts w:ascii="Times New Roman" w:hAnsi="Times New Roman"/>
          <w:sz w:val="24"/>
          <w:szCs w:val="24"/>
        </w:rPr>
        <w:t>Lexington Books, 1978.</w:t>
      </w:r>
      <w:proofErr w:type="gramEnd"/>
    </w:p>
    <w:p w:rsidR="00C84634" w:rsidRPr="0021670D" w:rsidRDefault="00C84634" w:rsidP="009E4157">
      <w:pPr>
        <w:tabs>
          <w:tab w:val="left" w:pos="260"/>
          <w:tab w:val="left" w:pos="4580"/>
        </w:tabs>
        <w:ind w:left="720" w:right="-720" w:hanging="630"/>
        <w:rPr>
          <w:rFonts w:ascii="Times New Roman" w:hAnsi="Times New Roman"/>
          <w:sz w:val="24"/>
          <w:szCs w:val="24"/>
        </w:rPr>
      </w:pPr>
    </w:p>
    <w:p w:rsidR="00C84634" w:rsidRPr="0021670D" w:rsidRDefault="00C84634" w:rsidP="009E4157">
      <w:pPr>
        <w:tabs>
          <w:tab w:val="left" w:pos="260"/>
        </w:tabs>
        <w:ind w:left="720" w:right="90" w:hanging="630"/>
        <w:outlineLvl w:val="0"/>
        <w:rPr>
          <w:rFonts w:ascii="Times New Roman" w:hAnsi="Times New Roman"/>
          <w:b/>
          <w:sz w:val="24"/>
          <w:szCs w:val="24"/>
        </w:rPr>
      </w:pPr>
      <w:r w:rsidRPr="0021670D">
        <w:rPr>
          <w:rFonts w:ascii="Times New Roman" w:hAnsi="Times New Roman"/>
          <w:b/>
          <w:sz w:val="24"/>
          <w:szCs w:val="24"/>
        </w:rPr>
        <w:t>c. Book Reviews/Editorials/</w:t>
      </w:r>
      <w:proofErr w:type="spellStart"/>
      <w:r w:rsidRPr="0021670D">
        <w:rPr>
          <w:rFonts w:ascii="Times New Roman" w:hAnsi="Times New Roman"/>
          <w:b/>
          <w:sz w:val="24"/>
          <w:szCs w:val="24"/>
        </w:rPr>
        <w:t>OpEd</w:t>
      </w:r>
      <w:proofErr w:type="spellEnd"/>
    </w:p>
    <w:p w:rsidR="00216789" w:rsidRPr="0021670D" w:rsidRDefault="00216789" w:rsidP="009E4157">
      <w:pPr>
        <w:tabs>
          <w:tab w:val="left" w:pos="260"/>
        </w:tabs>
        <w:ind w:left="720" w:right="90" w:hanging="630"/>
        <w:outlineLvl w:val="0"/>
        <w:rPr>
          <w:rFonts w:ascii="Times New Roman" w:hAnsi="Times New Roman"/>
          <w:b/>
          <w:sz w:val="24"/>
          <w:szCs w:val="24"/>
        </w:rPr>
      </w:pPr>
    </w:p>
    <w:p w:rsidR="00216789" w:rsidRPr="0021670D" w:rsidRDefault="00216789" w:rsidP="009E4157">
      <w:pPr>
        <w:tabs>
          <w:tab w:val="left" w:pos="260"/>
        </w:tabs>
        <w:ind w:left="720" w:right="90" w:hanging="63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“Move Beyond HIV Test and Treat”, </w:t>
      </w:r>
      <w:proofErr w:type="spellStart"/>
      <w:r w:rsidRPr="0021670D">
        <w:rPr>
          <w:rFonts w:ascii="Times New Roman" w:hAnsi="Times New Roman"/>
          <w:sz w:val="24"/>
          <w:szCs w:val="24"/>
        </w:rPr>
        <w:t>OpEd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in Atlanta Constitution, August 25, 2009.</w:t>
      </w:r>
    </w:p>
    <w:p w:rsidR="00C84634" w:rsidRPr="0021670D" w:rsidRDefault="00C84634" w:rsidP="009E4157">
      <w:pPr>
        <w:tabs>
          <w:tab w:val="left" w:pos="260"/>
        </w:tabs>
        <w:ind w:left="720" w:right="90" w:hanging="630"/>
        <w:outlineLvl w:val="0"/>
        <w:rPr>
          <w:rFonts w:ascii="Times New Roman" w:hAnsi="Times New Roman"/>
          <w:b/>
          <w:sz w:val="24"/>
          <w:szCs w:val="24"/>
        </w:rPr>
      </w:pPr>
    </w:p>
    <w:p w:rsidR="00C84634" w:rsidRPr="0021670D" w:rsidRDefault="00C84634" w:rsidP="009E4157">
      <w:pPr>
        <w:tabs>
          <w:tab w:val="left" w:pos="260"/>
        </w:tabs>
        <w:ind w:left="720" w:right="90" w:hanging="63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“OK Rapid HIV Testing Out of Labs” with Stephanie Taylor and Jonathan Fielding, </w:t>
      </w:r>
      <w:proofErr w:type="spellStart"/>
      <w:r w:rsidRPr="0021670D">
        <w:rPr>
          <w:rFonts w:ascii="Times New Roman" w:hAnsi="Times New Roman"/>
          <w:sz w:val="24"/>
          <w:szCs w:val="24"/>
        </w:rPr>
        <w:t>OpEd</w:t>
      </w:r>
      <w:proofErr w:type="spellEnd"/>
      <w:r w:rsidRPr="0021670D">
        <w:rPr>
          <w:rFonts w:ascii="Times New Roman" w:hAnsi="Times New Roman"/>
          <w:sz w:val="24"/>
          <w:szCs w:val="24"/>
        </w:rPr>
        <w:t xml:space="preserve"> in LA Times, December 3, 2002.</w:t>
      </w:r>
    </w:p>
    <w:p w:rsidR="00C84634" w:rsidRPr="0021670D" w:rsidRDefault="00C84634" w:rsidP="009E4157">
      <w:pPr>
        <w:tabs>
          <w:tab w:val="left" w:pos="4580"/>
        </w:tabs>
        <w:ind w:left="720" w:right="90" w:hanging="630"/>
        <w:rPr>
          <w:rFonts w:ascii="Times New Roman" w:hAnsi="Times New Roman"/>
          <w:sz w:val="24"/>
          <w:szCs w:val="24"/>
        </w:rPr>
      </w:pPr>
    </w:p>
    <w:p w:rsidR="00C84634" w:rsidRPr="0021670D" w:rsidRDefault="00C84634" w:rsidP="009E4157">
      <w:pPr>
        <w:tabs>
          <w:tab w:val="left" w:pos="4580"/>
        </w:tabs>
        <w:ind w:left="720" w:right="90" w:hanging="630"/>
        <w:outlineLvl w:val="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“Thinking About Health Reform,” Guest Editorial for </w:t>
      </w:r>
      <w:r w:rsidRPr="0021670D">
        <w:rPr>
          <w:rFonts w:ascii="Times New Roman" w:hAnsi="Times New Roman"/>
          <w:i/>
          <w:sz w:val="24"/>
          <w:szCs w:val="24"/>
        </w:rPr>
        <w:t>Choices,</w:t>
      </w:r>
      <w:r w:rsidRPr="0021670D">
        <w:rPr>
          <w:rFonts w:ascii="Times New Roman" w:hAnsi="Times New Roman"/>
          <w:sz w:val="24"/>
          <w:szCs w:val="24"/>
        </w:rPr>
        <w:t xml:space="preserve"> Fourth Quarter, 1993.</w:t>
      </w:r>
    </w:p>
    <w:p w:rsidR="00C84634" w:rsidRPr="0021670D" w:rsidRDefault="00C84634" w:rsidP="009E4157">
      <w:pPr>
        <w:tabs>
          <w:tab w:val="left" w:pos="260"/>
        </w:tabs>
        <w:ind w:left="720" w:right="90" w:hanging="630"/>
        <w:rPr>
          <w:rFonts w:ascii="Times New Roman" w:hAnsi="Times New Roman"/>
          <w:sz w:val="24"/>
          <w:szCs w:val="24"/>
        </w:rPr>
      </w:pPr>
    </w:p>
    <w:p w:rsidR="00C84634" w:rsidRPr="0021670D" w:rsidRDefault="00C84634" w:rsidP="009E4157">
      <w:pPr>
        <w:tabs>
          <w:tab w:val="left" w:pos="4580"/>
        </w:tabs>
        <w:ind w:left="720" w:right="90" w:hanging="630"/>
        <w:rPr>
          <w:rFonts w:ascii="Times New Roman" w:hAnsi="Times New Roman"/>
          <w:sz w:val="24"/>
          <w:szCs w:val="24"/>
        </w:rPr>
      </w:pPr>
      <w:r w:rsidRPr="0021670D">
        <w:rPr>
          <w:rFonts w:ascii="Times New Roman" w:hAnsi="Times New Roman"/>
          <w:sz w:val="24"/>
          <w:szCs w:val="24"/>
        </w:rPr>
        <w:t xml:space="preserve">Review </w:t>
      </w:r>
      <w:proofErr w:type="gramStart"/>
      <w:r w:rsidRPr="0021670D">
        <w:rPr>
          <w:rFonts w:ascii="Times New Roman" w:hAnsi="Times New Roman"/>
          <w:sz w:val="24"/>
          <w:szCs w:val="24"/>
        </w:rPr>
        <w:t>of  “</w:t>
      </w:r>
      <w:proofErr w:type="gramEnd"/>
      <w:r w:rsidRPr="0021670D">
        <w:rPr>
          <w:rFonts w:ascii="Times New Roman" w:hAnsi="Times New Roman"/>
          <w:sz w:val="24"/>
          <w:szCs w:val="24"/>
        </w:rPr>
        <w:t>The Economics of Child Care,”</w:t>
      </w:r>
      <w:r w:rsidRPr="0021670D">
        <w:rPr>
          <w:rFonts w:ascii="Times New Roman" w:hAnsi="Times New Roman"/>
          <w:i/>
          <w:sz w:val="24"/>
          <w:szCs w:val="24"/>
        </w:rPr>
        <w:t xml:space="preserve"> </w:t>
      </w:r>
      <w:r w:rsidRPr="0021670D">
        <w:rPr>
          <w:rFonts w:ascii="Times New Roman" w:hAnsi="Times New Roman"/>
          <w:sz w:val="24"/>
          <w:szCs w:val="24"/>
        </w:rPr>
        <w:t xml:space="preserve">David M. </w:t>
      </w:r>
      <w:proofErr w:type="spellStart"/>
      <w:r w:rsidRPr="0021670D">
        <w:rPr>
          <w:rFonts w:ascii="Times New Roman" w:hAnsi="Times New Roman"/>
          <w:sz w:val="24"/>
          <w:szCs w:val="24"/>
        </w:rPr>
        <w:t>Blau</w:t>
      </w:r>
      <w:proofErr w:type="spellEnd"/>
      <w:r w:rsidRPr="0021670D">
        <w:rPr>
          <w:rFonts w:ascii="Times New Roman" w:hAnsi="Times New Roman"/>
          <w:sz w:val="24"/>
          <w:szCs w:val="24"/>
        </w:rPr>
        <w:t>, Editor</w:t>
      </w:r>
      <w:r w:rsidRPr="0021670D">
        <w:rPr>
          <w:rFonts w:ascii="Times New Roman" w:hAnsi="Times New Roman"/>
          <w:i/>
          <w:sz w:val="24"/>
          <w:szCs w:val="24"/>
        </w:rPr>
        <w:t>, Journal of Economic Literature</w:t>
      </w:r>
      <w:r w:rsidRPr="0021670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1670D">
        <w:rPr>
          <w:rFonts w:ascii="Times New Roman" w:hAnsi="Times New Roman"/>
          <w:sz w:val="24"/>
          <w:szCs w:val="24"/>
        </w:rPr>
        <w:t>June 1993; 31:909-910.</w:t>
      </w:r>
      <w:proofErr w:type="gramEnd"/>
    </w:p>
    <w:p w:rsidR="00641CD0" w:rsidRPr="0021670D" w:rsidRDefault="00641CD0" w:rsidP="009E4157">
      <w:pPr>
        <w:tabs>
          <w:tab w:val="left" w:pos="4580"/>
        </w:tabs>
        <w:ind w:left="720" w:right="90" w:hanging="630"/>
        <w:rPr>
          <w:rFonts w:ascii="Times New Roman" w:hAnsi="Times New Roman"/>
          <w:sz w:val="24"/>
          <w:szCs w:val="24"/>
        </w:rPr>
      </w:pPr>
    </w:p>
    <w:sectPr w:rsidR="00641CD0" w:rsidRPr="0021670D" w:rsidSect="0071510E">
      <w:headerReference w:type="default" r:id="rId21"/>
      <w:footnotePr>
        <w:pos w:val="beneathText"/>
      </w:footnotePr>
      <w:type w:val="continuous"/>
      <w:pgSz w:w="12240" w:h="15840"/>
      <w:pgMar w:top="1267" w:right="1440" w:bottom="1440" w:left="153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DC" w:rsidRDefault="003662DC">
      <w:r>
        <w:separator/>
      </w:r>
    </w:p>
  </w:endnote>
  <w:endnote w:type="continuationSeparator" w:id="0">
    <w:p w:rsidR="003662DC" w:rsidRDefault="0036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DC" w:rsidRDefault="003662DC">
      <w:r>
        <w:separator/>
      </w:r>
    </w:p>
  </w:footnote>
  <w:footnote w:type="continuationSeparator" w:id="0">
    <w:p w:rsidR="003662DC" w:rsidRDefault="0036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96" w:rsidRDefault="00552396">
    <w:pPr>
      <w:pStyle w:val="Header"/>
      <w:ind w:left="-720"/>
      <w:rPr>
        <w:rFonts w:ascii="New Century Schlbk" w:hAnsi="New Century Schlbk"/>
        <w:sz w:val="20"/>
      </w:rPr>
    </w:pPr>
    <w:r>
      <w:rPr>
        <w:rFonts w:ascii="New Century Schlbk" w:hAnsi="New Century Schlbk"/>
        <w:sz w:val="20"/>
      </w:rPr>
      <w:t>LEIBOWITZ/</w:t>
    </w:r>
    <w:r>
      <w:rPr>
        <w:rFonts w:ascii="New Century Schlbk" w:hAnsi="New Century Schlbk"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2CDE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4633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BDC98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9768F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67C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DDEDF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7AE5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69E5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4F8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F04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A8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E5507"/>
    <w:multiLevelType w:val="singleLevel"/>
    <w:tmpl w:val="49022A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0FE0BA4"/>
    <w:multiLevelType w:val="singleLevel"/>
    <w:tmpl w:val="9A44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13E2304"/>
    <w:multiLevelType w:val="singleLevel"/>
    <w:tmpl w:val="FFBA3D9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79139D7"/>
    <w:multiLevelType w:val="hybridMultilevel"/>
    <w:tmpl w:val="A9328938"/>
    <w:lvl w:ilvl="0" w:tplc="CD6412B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3C6D45"/>
    <w:multiLevelType w:val="singleLevel"/>
    <w:tmpl w:val="87C883E8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2E8590B"/>
    <w:multiLevelType w:val="singleLevel"/>
    <w:tmpl w:val="9F16B03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4867120"/>
    <w:multiLevelType w:val="multilevel"/>
    <w:tmpl w:val="3B00D0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8">
    <w:nsid w:val="2806341C"/>
    <w:multiLevelType w:val="hybridMultilevel"/>
    <w:tmpl w:val="67DE3D20"/>
    <w:lvl w:ilvl="0" w:tplc="177EA86A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2A81A58"/>
    <w:multiLevelType w:val="singleLevel"/>
    <w:tmpl w:val="9C805D9C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784712F"/>
    <w:multiLevelType w:val="hybridMultilevel"/>
    <w:tmpl w:val="40CE838C"/>
    <w:lvl w:ilvl="0" w:tplc="5BE61DB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A1B5C"/>
    <w:multiLevelType w:val="hybridMultilevel"/>
    <w:tmpl w:val="EF9CF154"/>
    <w:lvl w:ilvl="0" w:tplc="8C60E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0D7913"/>
    <w:multiLevelType w:val="singleLevel"/>
    <w:tmpl w:val="4690957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FE02A44"/>
    <w:multiLevelType w:val="singleLevel"/>
    <w:tmpl w:val="68FE55CA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6014E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9894305"/>
    <w:multiLevelType w:val="hybridMultilevel"/>
    <w:tmpl w:val="28686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1638"/>
    <w:multiLevelType w:val="hybridMultilevel"/>
    <w:tmpl w:val="572486D6"/>
    <w:lvl w:ilvl="0" w:tplc="9722997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E38E9"/>
    <w:multiLevelType w:val="singleLevel"/>
    <w:tmpl w:val="F4AC114A"/>
    <w:lvl w:ilvl="0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8">
    <w:nsid w:val="51211C9D"/>
    <w:multiLevelType w:val="singleLevel"/>
    <w:tmpl w:val="D1A89CD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1771225"/>
    <w:multiLevelType w:val="singleLevel"/>
    <w:tmpl w:val="A40A8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528C0ECE"/>
    <w:multiLevelType w:val="hybridMultilevel"/>
    <w:tmpl w:val="1F44FB18"/>
    <w:lvl w:ilvl="0" w:tplc="EA487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4C72135"/>
    <w:multiLevelType w:val="hybridMultilevel"/>
    <w:tmpl w:val="5CEE9F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80A47"/>
    <w:multiLevelType w:val="hybridMultilevel"/>
    <w:tmpl w:val="A2288220"/>
    <w:lvl w:ilvl="0" w:tplc="8D9050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6C63F16"/>
    <w:multiLevelType w:val="hybridMultilevel"/>
    <w:tmpl w:val="524ED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9760E"/>
    <w:multiLevelType w:val="singleLevel"/>
    <w:tmpl w:val="A0E4E53A"/>
    <w:lvl w:ilvl="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35">
    <w:nsid w:val="5CB56261"/>
    <w:multiLevelType w:val="hybridMultilevel"/>
    <w:tmpl w:val="D2A82D5A"/>
    <w:lvl w:ilvl="0" w:tplc="A9B4C8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0A3382"/>
    <w:multiLevelType w:val="hybridMultilevel"/>
    <w:tmpl w:val="B5BA2F98"/>
    <w:lvl w:ilvl="0" w:tplc="EA4871C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3C1CC3"/>
    <w:multiLevelType w:val="singleLevel"/>
    <w:tmpl w:val="516032F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</w:abstractNum>
  <w:abstractNum w:abstractNumId="38">
    <w:nsid w:val="71064A3E"/>
    <w:multiLevelType w:val="singleLevel"/>
    <w:tmpl w:val="F976C3E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730A0ED0"/>
    <w:multiLevelType w:val="hybridMultilevel"/>
    <w:tmpl w:val="1F44FB18"/>
    <w:lvl w:ilvl="0" w:tplc="EA4871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8F3DE8"/>
    <w:multiLevelType w:val="singleLevel"/>
    <w:tmpl w:val="613223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75D35FB6"/>
    <w:multiLevelType w:val="hybridMultilevel"/>
    <w:tmpl w:val="3E6644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EC19C2"/>
    <w:multiLevelType w:val="hybridMultilevel"/>
    <w:tmpl w:val="90C08E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E6E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F1636C7"/>
    <w:multiLevelType w:val="singleLevel"/>
    <w:tmpl w:val="77DCCEF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F65292E"/>
    <w:multiLevelType w:val="singleLevel"/>
    <w:tmpl w:val="29063982"/>
    <w:lvl w:ilvl="0">
      <w:start w:val="5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29"/>
  </w:num>
  <w:num w:numId="14">
    <w:abstractNumId w:val="44"/>
  </w:num>
  <w:num w:numId="15">
    <w:abstractNumId w:val="12"/>
  </w:num>
  <w:num w:numId="16">
    <w:abstractNumId w:val="22"/>
  </w:num>
  <w:num w:numId="17">
    <w:abstractNumId w:val="45"/>
  </w:num>
  <w:num w:numId="18">
    <w:abstractNumId w:val="28"/>
  </w:num>
  <w:num w:numId="19">
    <w:abstractNumId w:val="40"/>
  </w:num>
  <w:num w:numId="20">
    <w:abstractNumId w:val="23"/>
  </w:num>
  <w:num w:numId="21">
    <w:abstractNumId w:val="34"/>
  </w:num>
  <w:num w:numId="22">
    <w:abstractNumId w:val="19"/>
  </w:num>
  <w:num w:numId="23">
    <w:abstractNumId w:val="37"/>
  </w:num>
  <w:num w:numId="24">
    <w:abstractNumId w:val="16"/>
  </w:num>
  <w:num w:numId="25">
    <w:abstractNumId w:val="24"/>
  </w:num>
  <w:num w:numId="26">
    <w:abstractNumId w:val="43"/>
  </w:num>
  <w:num w:numId="27">
    <w:abstractNumId w:val="13"/>
  </w:num>
  <w:num w:numId="28">
    <w:abstractNumId w:val="38"/>
  </w:num>
  <w:num w:numId="29">
    <w:abstractNumId w:val="27"/>
  </w:num>
  <w:num w:numId="30">
    <w:abstractNumId w:val="18"/>
  </w:num>
  <w:num w:numId="31">
    <w:abstractNumId w:val="32"/>
  </w:num>
  <w:num w:numId="32">
    <w:abstractNumId w:val="39"/>
  </w:num>
  <w:num w:numId="33">
    <w:abstractNumId w:val="36"/>
  </w:num>
  <w:num w:numId="34">
    <w:abstractNumId w:val="17"/>
  </w:num>
  <w:num w:numId="35">
    <w:abstractNumId w:val="41"/>
  </w:num>
  <w:num w:numId="36">
    <w:abstractNumId w:val="35"/>
  </w:num>
  <w:num w:numId="37">
    <w:abstractNumId w:val="14"/>
  </w:num>
  <w:num w:numId="38">
    <w:abstractNumId w:val="0"/>
  </w:num>
  <w:num w:numId="39">
    <w:abstractNumId w:val="21"/>
  </w:num>
  <w:num w:numId="40">
    <w:abstractNumId w:val="25"/>
  </w:num>
  <w:num w:numId="41">
    <w:abstractNumId w:val="31"/>
  </w:num>
  <w:num w:numId="42">
    <w:abstractNumId w:val="20"/>
  </w:num>
  <w:num w:numId="43">
    <w:abstractNumId w:val="26"/>
  </w:num>
  <w:num w:numId="44">
    <w:abstractNumId w:val="30"/>
  </w:num>
  <w:num w:numId="45">
    <w:abstractNumId w:val="4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25"/>
    <w:rsid w:val="00004625"/>
    <w:rsid w:val="00005225"/>
    <w:rsid w:val="000055B5"/>
    <w:rsid w:val="00031750"/>
    <w:rsid w:val="00033960"/>
    <w:rsid w:val="00036612"/>
    <w:rsid w:val="00046731"/>
    <w:rsid w:val="00070183"/>
    <w:rsid w:val="000711CF"/>
    <w:rsid w:val="000817B5"/>
    <w:rsid w:val="000872B6"/>
    <w:rsid w:val="00095D7D"/>
    <w:rsid w:val="000A4DFF"/>
    <w:rsid w:val="000A62B9"/>
    <w:rsid w:val="000A7DF2"/>
    <w:rsid w:val="000B427A"/>
    <w:rsid w:val="000C0EC6"/>
    <w:rsid w:val="000F49AC"/>
    <w:rsid w:val="0010414E"/>
    <w:rsid w:val="00112E23"/>
    <w:rsid w:val="00117C60"/>
    <w:rsid w:val="001243B8"/>
    <w:rsid w:val="001307CF"/>
    <w:rsid w:val="00131E95"/>
    <w:rsid w:val="00155996"/>
    <w:rsid w:val="0016272F"/>
    <w:rsid w:val="001656D4"/>
    <w:rsid w:val="001920F0"/>
    <w:rsid w:val="001A325F"/>
    <w:rsid w:val="001A36BC"/>
    <w:rsid w:val="001C7B7F"/>
    <w:rsid w:val="002014FF"/>
    <w:rsid w:val="00201743"/>
    <w:rsid w:val="00202C95"/>
    <w:rsid w:val="002133E0"/>
    <w:rsid w:val="0021670D"/>
    <w:rsid w:val="00216789"/>
    <w:rsid w:val="00217C62"/>
    <w:rsid w:val="00220EBE"/>
    <w:rsid w:val="002231A1"/>
    <w:rsid w:val="002460CD"/>
    <w:rsid w:val="00247E3D"/>
    <w:rsid w:val="00255599"/>
    <w:rsid w:val="0026712B"/>
    <w:rsid w:val="00274547"/>
    <w:rsid w:val="00274AF1"/>
    <w:rsid w:val="0028218B"/>
    <w:rsid w:val="002B45B6"/>
    <w:rsid w:val="002C5261"/>
    <w:rsid w:val="002C7300"/>
    <w:rsid w:val="002D1247"/>
    <w:rsid w:val="002D2DF1"/>
    <w:rsid w:val="002D4543"/>
    <w:rsid w:val="002D6E8B"/>
    <w:rsid w:val="002E0454"/>
    <w:rsid w:val="002F1C60"/>
    <w:rsid w:val="00315CA3"/>
    <w:rsid w:val="00324EA0"/>
    <w:rsid w:val="003250C2"/>
    <w:rsid w:val="0033154C"/>
    <w:rsid w:val="00343522"/>
    <w:rsid w:val="00350930"/>
    <w:rsid w:val="00352B77"/>
    <w:rsid w:val="003564A5"/>
    <w:rsid w:val="00361998"/>
    <w:rsid w:val="0036310E"/>
    <w:rsid w:val="003662DC"/>
    <w:rsid w:val="00375695"/>
    <w:rsid w:val="003874DC"/>
    <w:rsid w:val="003A724E"/>
    <w:rsid w:val="003B7BEE"/>
    <w:rsid w:val="003C397E"/>
    <w:rsid w:val="003E1195"/>
    <w:rsid w:val="003E1B31"/>
    <w:rsid w:val="003E5056"/>
    <w:rsid w:val="003F6560"/>
    <w:rsid w:val="003F7BF3"/>
    <w:rsid w:val="00407B04"/>
    <w:rsid w:val="0043272E"/>
    <w:rsid w:val="004520BF"/>
    <w:rsid w:val="004535E1"/>
    <w:rsid w:val="00472D28"/>
    <w:rsid w:val="00475FAD"/>
    <w:rsid w:val="004814AA"/>
    <w:rsid w:val="00483866"/>
    <w:rsid w:val="004A39F6"/>
    <w:rsid w:val="004A6B6E"/>
    <w:rsid w:val="004A6CC9"/>
    <w:rsid w:val="004C7CFA"/>
    <w:rsid w:val="004E48C6"/>
    <w:rsid w:val="004F5AAD"/>
    <w:rsid w:val="00504A41"/>
    <w:rsid w:val="00505145"/>
    <w:rsid w:val="00513D7F"/>
    <w:rsid w:val="00552396"/>
    <w:rsid w:val="005608F0"/>
    <w:rsid w:val="00581FB3"/>
    <w:rsid w:val="00584108"/>
    <w:rsid w:val="00597A9B"/>
    <w:rsid w:val="005A0885"/>
    <w:rsid w:val="005A57BC"/>
    <w:rsid w:val="005C1ED6"/>
    <w:rsid w:val="005D638C"/>
    <w:rsid w:val="005F1719"/>
    <w:rsid w:val="005F420B"/>
    <w:rsid w:val="00614FED"/>
    <w:rsid w:val="006237E4"/>
    <w:rsid w:val="00625929"/>
    <w:rsid w:val="00626CFB"/>
    <w:rsid w:val="0063375E"/>
    <w:rsid w:val="0064078C"/>
    <w:rsid w:val="00641CD0"/>
    <w:rsid w:val="00652E58"/>
    <w:rsid w:val="00665639"/>
    <w:rsid w:val="00674AD2"/>
    <w:rsid w:val="006830A2"/>
    <w:rsid w:val="006A0E46"/>
    <w:rsid w:val="006B4090"/>
    <w:rsid w:val="006C7E43"/>
    <w:rsid w:val="006D3973"/>
    <w:rsid w:val="006E5B4E"/>
    <w:rsid w:val="006E7A48"/>
    <w:rsid w:val="006F1E8C"/>
    <w:rsid w:val="007037A9"/>
    <w:rsid w:val="0070434E"/>
    <w:rsid w:val="007073A3"/>
    <w:rsid w:val="00714298"/>
    <w:rsid w:val="0071510E"/>
    <w:rsid w:val="00732132"/>
    <w:rsid w:val="00732F12"/>
    <w:rsid w:val="0075237F"/>
    <w:rsid w:val="00761D60"/>
    <w:rsid w:val="00761E4C"/>
    <w:rsid w:val="00762630"/>
    <w:rsid w:val="00772AAE"/>
    <w:rsid w:val="0079416A"/>
    <w:rsid w:val="00795085"/>
    <w:rsid w:val="007A5573"/>
    <w:rsid w:val="007B05FF"/>
    <w:rsid w:val="007B4031"/>
    <w:rsid w:val="007C3DA3"/>
    <w:rsid w:val="007C79F9"/>
    <w:rsid w:val="007D4269"/>
    <w:rsid w:val="007E062E"/>
    <w:rsid w:val="007E51A7"/>
    <w:rsid w:val="00804768"/>
    <w:rsid w:val="008060E8"/>
    <w:rsid w:val="0081026E"/>
    <w:rsid w:val="008221A2"/>
    <w:rsid w:val="008358DC"/>
    <w:rsid w:val="00840111"/>
    <w:rsid w:val="00841777"/>
    <w:rsid w:val="00850DFA"/>
    <w:rsid w:val="00873A73"/>
    <w:rsid w:val="008757B7"/>
    <w:rsid w:val="008826C0"/>
    <w:rsid w:val="00896717"/>
    <w:rsid w:val="008979C2"/>
    <w:rsid w:val="008A2D28"/>
    <w:rsid w:val="008B2E40"/>
    <w:rsid w:val="008C34D0"/>
    <w:rsid w:val="008C62C9"/>
    <w:rsid w:val="00905F58"/>
    <w:rsid w:val="00912034"/>
    <w:rsid w:val="00922E00"/>
    <w:rsid w:val="00927706"/>
    <w:rsid w:val="00940476"/>
    <w:rsid w:val="0094455F"/>
    <w:rsid w:val="00950217"/>
    <w:rsid w:val="00950D1C"/>
    <w:rsid w:val="00957773"/>
    <w:rsid w:val="009656FD"/>
    <w:rsid w:val="00967DB8"/>
    <w:rsid w:val="009713CE"/>
    <w:rsid w:val="00987220"/>
    <w:rsid w:val="009C1CCA"/>
    <w:rsid w:val="009C3AB7"/>
    <w:rsid w:val="009C6232"/>
    <w:rsid w:val="009D420E"/>
    <w:rsid w:val="009E4157"/>
    <w:rsid w:val="009F1294"/>
    <w:rsid w:val="00A014A4"/>
    <w:rsid w:val="00A062E5"/>
    <w:rsid w:val="00A202D9"/>
    <w:rsid w:val="00A5279C"/>
    <w:rsid w:val="00A65308"/>
    <w:rsid w:val="00A65F63"/>
    <w:rsid w:val="00A67E1B"/>
    <w:rsid w:val="00A7639B"/>
    <w:rsid w:val="00A773B6"/>
    <w:rsid w:val="00A92C89"/>
    <w:rsid w:val="00A93DB1"/>
    <w:rsid w:val="00AA09C9"/>
    <w:rsid w:val="00AC2961"/>
    <w:rsid w:val="00AD065A"/>
    <w:rsid w:val="00AD302D"/>
    <w:rsid w:val="00AF753F"/>
    <w:rsid w:val="00AF75D3"/>
    <w:rsid w:val="00B010F1"/>
    <w:rsid w:val="00B21BF5"/>
    <w:rsid w:val="00B230B9"/>
    <w:rsid w:val="00B37757"/>
    <w:rsid w:val="00B414CC"/>
    <w:rsid w:val="00B42F2E"/>
    <w:rsid w:val="00B46BC6"/>
    <w:rsid w:val="00B568D5"/>
    <w:rsid w:val="00B676F1"/>
    <w:rsid w:val="00B9364B"/>
    <w:rsid w:val="00B97A3D"/>
    <w:rsid w:val="00B97DC9"/>
    <w:rsid w:val="00BC2A99"/>
    <w:rsid w:val="00BC61C0"/>
    <w:rsid w:val="00BC754F"/>
    <w:rsid w:val="00BD2F92"/>
    <w:rsid w:val="00BD6362"/>
    <w:rsid w:val="00BE765C"/>
    <w:rsid w:val="00BF2356"/>
    <w:rsid w:val="00BF7B6A"/>
    <w:rsid w:val="00C12312"/>
    <w:rsid w:val="00C20535"/>
    <w:rsid w:val="00C420EF"/>
    <w:rsid w:val="00C426A8"/>
    <w:rsid w:val="00C50B59"/>
    <w:rsid w:val="00C5294F"/>
    <w:rsid w:val="00C569EC"/>
    <w:rsid w:val="00C60606"/>
    <w:rsid w:val="00C62696"/>
    <w:rsid w:val="00C63CD0"/>
    <w:rsid w:val="00C655EC"/>
    <w:rsid w:val="00C669F6"/>
    <w:rsid w:val="00C70CD2"/>
    <w:rsid w:val="00C830A5"/>
    <w:rsid w:val="00C84634"/>
    <w:rsid w:val="00C86091"/>
    <w:rsid w:val="00C86A34"/>
    <w:rsid w:val="00C9243D"/>
    <w:rsid w:val="00CA2F57"/>
    <w:rsid w:val="00CA72E0"/>
    <w:rsid w:val="00CC0A25"/>
    <w:rsid w:val="00CC4071"/>
    <w:rsid w:val="00D05303"/>
    <w:rsid w:val="00D059A2"/>
    <w:rsid w:val="00D11582"/>
    <w:rsid w:val="00D22DB8"/>
    <w:rsid w:val="00D33BFE"/>
    <w:rsid w:val="00D349B0"/>
    <w:rsid w:val="00D43306"/>
    <w:rsid w:val="00D51524"/>
    <w:rsid w:val="00D53BE5"/>
    <w:rsid w:val="00D54366"/>
    <w:rsid w:val="00D57846"/>
    <w:rsid w:val="00DB28D6"/>
    <w:rsid w:val="00DD529D"/>
    <w:rsid w:val="00DE2485"/>
    <w:rsid w:val="00DF0F82"/>
    <w:rsid w:val="00DF0FBD"/>
    <w:rsid w:val="00E1212E"/>
    <w:rsid w:val="00E1260B"/>
    <w:rsid w:val="00E25289"/>
    <w:rsid w:val="00E277B9"/>
    <w:rsid w:val="00E62C56"/>
    <w:rsid w:val="00E805A2"/>
    <w:rsid w:val="00E83E51"/>
    <w:rsid w:val="00E97AD7"/>
    <w:rsid w:val="00EA16E2"/>
    <w:rsid w:val="00EA1C97"/>
    <w:rsid w:val="00EA5DA8"/>
    <w:rsid w:val="00EB620B"/>
    <w:rsid w:val="00EB7DEC"/>
    <w:rsid w:val="00EF08CE"/>
    <w:rsid w:val="00EF502C"/>
    <w:rsid w:val="00F2029E"/>
    <w:rsid w:val="00F22154"/>
    <w:rsid w:val="00F239EF"/>
    <w:rsid w:val="00F338B5"/>
    <w:rsid w:val="00F4046A"/>
    <w:rsid w:val="00F411F8"/>
    <w:rsid w:val="00F43AB1"/>
    <w:rsid w:val="00F440C1"/>
    <w:rsid w:val="00F473E1"/>
    <w:rsid w:val="00F51DE0"/>
    <w:rsid w:val="00F62A0D"/>
    <w:rsid w:val="00F701AC"/>
    <w:rsid w:val="00F722E1"/>
    <w:rsid w:val="00F75F9C"/>
    <w:rsid w:val="00F760E1"/>
    <w:rsid w:val="00FB2003"/>
    <w:rsid w:val="00FC07BF"/>
    <w:rsid w:val="00FD32C2"/>
    <w:rsid w:val="00FD43F5"/>
    <w:rsid w:val="00FE2F21"/>
    <w:rsid w:val="00FE5786"/>
    <w:rsid w:val="00FE76D3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onaco" w:hAnsi="Monaco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260"/>
        <w:tab w:val="left" w:pos="4580"/>
      </w:tabs>
      <w:ind w:right="-540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-72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450" w:hanging="450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4580"/>
      </w:tabs>
      <w:ind w:right="-720"/>
      <w:outlineLvl w:val="8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ind w:right="-720"/>
      <w:jc w:val="center"/>
      <w:outlineLvl w:val="0"/>
    </w:pPr>
    <w:rPr>
      <w:rFonts w:ascii="Times" w:hAnsi="Times"/>
      <w:b/>
      <w:caps/>
      <w:sz w:val="24"/>
    </w:rPr>
  </w:style>
  <w:style w:type="paragraph" w:styleId="BlockText">
    <w:name w:val="Block Text"/>
    <w:basedOn w:val="Normal"/>
    <w:pPr>
      <w:ind w:left="720" w:right="-720" w:hanging="720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260"/>
        <w:tab w:val="left" w:pos="4580"/>
      </w:tabs>
      <w:ind w:right="-540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 w:hanging="36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ind w:left="360" w:hanging="360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4580"/>
      </w:tabs>
      <w:ind w:right="-720"/>
      <w:outlineLvl w:val="0"/>
    </w:pPr>
    <w:rPr>
      <w:rFonts w:ascii="Times" w:hAnsi="Times"/>
      <w:sz w:val="24"/>
    </w:rPr>
  </w:style>
  <w:style w:type="paragraph" w:customStyle="1" w:styleId="OmniPage3">
    <w:name w:val="OmniPage #3"/>
    <w:basedOn w:val="Normal"/>
    <w:pPr>
      <w:tabs>
        <w:tab w:val="left" w:pos="782"/>
        <w:tab w:val="left" w:pos="3676"/>
        <w:tab w:val="right" w:pos="8771"/>
      </w:tabs>
      <w:spacing w:line="253" w:lineRule="exact"/>
      <w:ind w:left="72" w:right="50"/>
    </w:pPr>
    <w:rPr>
      <w:rFonts w:ascii="Times New Roman" w:hAnsi="Times New Roman"/>
      <w:noProof/>
      <w:sz w:val="20"/>
    </w:rPr>
  </w:style>
  <w:style w:type="paragraph" w:customStyle="1" w:styleId="OmniPage4">
    <w:name w:val="OmniPage #4"/>
    <w:basedOn w:val="Normal"/>
    <w:pPr>
      <w:tabs>
        <w:tab w:val="left" w:pos="1501"/>
        <w:tab w:val="left" w:pos="3668"/>
        <w:tab w:val="right" w:pos="8771"/>
      </w:tabs>
      <w:spacing w:line="271" w:lineRule="exact"/>
      <w:ind w:left="774" w:right="50"/>
    </w:pPr>
    <w:rPr>
      <w:rFonts w:ascii="Times New Roman" w:hAnsi="Times New Roman"/>
      <w:noProof/>
      <w:sz w:val="20"/>
    </w:rPr>
  </w:style>
  <w:style w:type="paragraph" w:customStyle="1" w:styleId="OmniPage263">
    <w:name w:val="OmniPage #263"/>
    <w:basedOn w:val="Normal"/>
    <w:pPr>
      <w:tabs>
        <w:tab w:val="left" w:pos="1503"/>
        <w:tab w:val="left" w:pos="3674"/>
        <w:tab w:val="right" w:pos="8691"/>
      </w:tabs>
      <w:spacing w:line="272" w:lineRule="exact"/>
      <w:ind w:left="773" w:right="50"/>
    </w:pPr>
    <w:rPr>
      <w:rFonts w:ascii="Times New Roman" w:hAnsi="Times New Roman"/>
      <w:noProof/>
      <w:sz w:val="20"/>
    </w:rPr>
  </w:style>
  <w:style w:type="paragraph" w:customStyle="1" w:styleId="OmniPage5">
    <w:name w:val="OmniPage #5"/>
    <w:basedOn w:val="Normal"/>
    <w:pPr>
      <w:tabs>
        <w:tab w:val="left" w:pos="780"/>
        <w:tab w:val="left" w:pos="3674"/>
        <w:tab w:val="right" w:pos="7765"/>
      </w:tabs>
      <w:spacing w:line="253" w:lineRule="exact"/>
      <w:ind w:left="50" w:right="979"/>
    </w:pPr>
    <w:rPr>
      <w:rFonts w:ascii="Times New Roman" w:hAnsi="Times New Roman"/>
      <w:noProof/>
      <w:sz w:val="20"/>
    </w:rPr>
  </w:style>
  <w:style w:type="paragraph" w:customStyle="1" w:styleId="HTMLBody">
    <w:name w:val="HTML Body"/>
    <w:rPr>
      <w:rFonts w:ascii="Century Schoolbook" w:hAnsi="Century Schoolbook"/>
      <w:snapToGrid w:val="0"/>
    </w:rPr>
  </w:style>
  <w:style w:type="character" w:customStyle="1" w:styleId="eudoraheader">
    <w:name w:val="eudoraheader"/>
    <w:basedOn w:val="DefaultParagraphFont"/>
    <w:rsid w:val="006B4090"/>
  </w:style>
  <w:style w:type="table" w:styleId="TableGrid">
    <w:name w:val="Table Grid"/>
    <w:basedOn w:val="TableNormal"/>
    <w:rsid w:val="007D42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61998"/>
    <w:rPr>
      <w:i/>
      <w:iCs/>
    </w:rPr>
  </w:style>
  <w:style w:type="paragraph" w:styleId="ListParagraph">
    <w:name w:val="List Paragraph"/>
    <w:basedOn w:val="Normal"/>
    <w:uiPriority w:val="34"/>
    <w:qFormat/>
    <w:rsid w:val="002F1C60"/>
    <w:pPr>
      <w:ind w:left="720"/>
      <w:contextualSpacing/>
    </w:pPr>
  </w:style>
  <w:style w:type="character" w:styleId="Hyperlink">
    <w:name w:val="Hyperlink"/>
    <w:uiPriority w:val="99"/>
    <w:unhideWhenUsed/>
    <w:rsid w:val="00475FAD"/>
    <w:rPr>
      <w:color w:val="0000FF"/>
      <w:u w:val="single"/>
    </w:rPr>
  </w:style>
  <w:style w:type="character" w:customStyle="1" w:styleId="highlight">
    <w:name w:val="highlight"/>
    <w:rsid w:val="00475FAD"/>
  </w:style>
  <w:style w:type="paragraph" w:customStyle="1" w:styleId="search-results-authors">
    <w:name w:val="search-results-authors"/>
    <w:basedOn w:val="Normal"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arch-results-doi">
    <w:name w:val="search-results-doi"/>
    <w:basedOn w:val="Normal"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arch-results-alm">
    <w:name w:val="search-results-alm"/>
    <w:basedOn w:val="Normal"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F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3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13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06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0606"/>
    <w:rPr>
      <w:rFonts w:ascii="Calibri" w:eastAsia="Calibri" w:hAnsi="Calibri" w:cs="Consolas"/>
      <w:sz w:val="22"/>
      <w:szCs w:val="21"/>
    </w:rPr>
  </w:style>
  <w:style w:type="character" w:customStyle="1" w:styleId="authors">
    <w:name w:val="authors"/>
    <w:basedOn w:val="DefaultParagraphFont"/>
    <w:rsid w:val="00FD32C2"/>
  </w:style>
  <w:style w:type="paragraph" w:customStyle="1" w:styleId="featuredarticlecitation">
    <w:name w:val="featuredarticlecitation"/>
    <w:basedOn w:val="Normal"/>
    <w:rsid w:val="00FD32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ournaltitleinsearch">
    <w:name w:val="journaltitleinsearch"/>
    <w:basedOn w:val="DefaultParagraphFont"/>
    <w:rsid w:val="00FD32C2"/>
  </w:style>
  <w:style w:type="paragraph" w:customStyle="1" w:styleId="Title1">
    <w:name w:val="Title1"/>
    <w:basedOn w:val="Normal"/>
    <w:rsid w:val="007B0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"/>
    <w:rsid w:val="007B0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ssue">
    <w:name w:val="issue"/>
    <w:basedOn w:val="Normal"/>
    <w:rsid w:val="007B0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basedOn w:val="DefaultParagraphFont"/>
    <w:rsid w:val="007B05FF"/>
  </w:style>
  <w:style w:type="character" w:customStyle="1" w:styleId="year">
    <w:name w:val="year"/>
    <w:basedOn w:val="DefaultParagraphFont"/>
    <w:rsid w:val="007B05FF"/>
  </w:style>
  <w:style w:type="character" w:customStyle="1" w:styleId="volume">
    <w:name w:val="volume"/>
    <w:basedOn w:val="DefaultParagraphFont"/>
    <w:rsid w:val="007B05FF"/>
  </w:style>
  <w:style w:type="character" w:customStyle="1" w:styleId="issue1">
    <w:name w:val="issue1"/>
    <w:basedOn w:val="DefaultParagraphFont"/>
    <w:rsid w:val="007B05FF"/>
  </w:style>
  <w:style w:type="character" w:customStyle="1" w:styleId="page">
    <w:name w:val="page"/>
    <w:basedOn w:val="DefaultParagraphFont"/>
    <w:rsid w:val="007B0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onaco" w:hAnsi="Monaco"/>
      <w:sz w:val="18"/>
    </w:rPr>
  </w:style>
  <w:style w:type="paragraph" w:styleId="Heading1">
    <w:name w:val="heading 1"/>
    <w:basedOn w:val="Normal"/>
    <w:next w:val="Normal"/>
    <w:qFormat/>
    <w:pPr>
      <w:keepNext/>
      <w:tabs>
        <w:tab w:val="left" w:pos="260"/>
        <w:tab w:val="left" w:pos="4580"/>
      </w:tabs>
      <w:ind w:right="-540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 w:right="-720"/>
      <w:outlineLvl w:val="1"/>
    </w:pPr>
    <w:rPr>
      <w:rFonts w:ascii="Times" w:hAnsi="Times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1"/>
      </w:numPr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450" w:hanging="450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4580"/>
      </w:tabs>
      <w:ind w:right="-720"/>
      <w:outlineLvl w:val="8"/>
    </w:pPr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ind w:right="-720"/>
      <w:jc w:val="center"/>
      <w:outlineLvl w:val="0"/>
    </w:pPr>
    <w:rPr>
      <w:rFonts w:ascii="Times" w:hAnsi="Times"/>
      <w:b/>
      <w:caps/>
      <w:sz w:val="24"/>
    </w:rPr>
  </w:style>
  <w:style w:type="paragraph" w:styleId="BlockText">
    <w:name w:val="Block Text"/>
    <w:basedOn w:val="Normal"/>
    <w:pPr>
      <w:ind w:left="720" w:right="-720" w:hanging="720"/>
    </w:pPr>
    <w:rPr>
      <w:rFonts w:ascii="Times" w:hAnsi="Times"/>
      <w:sz w:val="24"/>
    </w:rPr>
  </w:style>
  <w:style w:type="paragraph" w:styleId="BodyText">
    <w:name w:val="Body Text"/>
    <w:basedOn w:val="Normal"/>
    <w:pPr>
      <w:tabs>
        <w:tab w:val="left" w:pos="260"/>
        <w:tab w:val="left" w:pos="4580"/>
      </w:tabs>
      <w:ind w:right="-540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720" w:hanging="36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pPr>
      <w:ind w:left="360" w:hanging="360"/>
    </w:pPr>
    <w:rPr>
      <w:rFonts w:ascii="Times New Roman" w:hAnsi="Times New Roman"/>
      <w:sz w:val="24"/>
    </w:rPr>
  </w:style>
  <w:style w:type="paragraph" w:styleId="BodyText3">
    <w:name w:val="Body Text 3"/>
    <w:basedOn w:val="Normal"/>
    <w:pPr>
      <w:tabs>
        <w:tab w:val="left" w:pos="4580"/>
      </w:tabs>
      <w:ind w:right="-720"/>
      <w:outlineLvl w:val="0"/>
    </w:pPr>
    <w:rPr>
      <w:rFonts w:ascii="Times" w:hAnsi="Times"/>
      <w:sz w:val="24"/>
    </w:rPr>
  </w:style>
  <w:style w:type="paragraph" w:customStyle="1" w:styleId="OmniPage3">
    <w:name w:val="OmniPage #3"/>
    <w:basedOn w:val="Normal"/>
    <w:pPr>
      <w:tabs>
        <w:tab w:val="left" w:pos="782"/>
        <w:tab w:val="left" w:pos="3676"/>
        <w:tab w:val="right" w:pos="8771"/>
      </w:tabs>
      <w:spacing w:line="253" w:lineRule="exact"/>
      <w:ind w:left="72" w:right="50"/>
    </w:pPr>
    <w:rPr>
      <w:rFonts w:ascii="Times New Roman" w:hAnsi="Times New Roman"/>
      <w:noProof/>
      <w:sz w:val="20"/>
    </w:rPr>
  </w:style>
  <w:style w:type="paragraph" w:customStyle="1" w:styleId="OmniPage4">
    <w:name w:val="OmniPage #4"/>
    <w:basedOn w:val="Normal"/>
    <w:pPr>
      <w:tabs>
        <w:tab w:val="left" w:pos="1501"/>
        <w:tab w:val="left" w:pos="3668"/>
        <w:tab w:val="right" w:pos="8771"/>
      </w:tabs>
      <w:spacing w:line="271" w:lineRule="exact"/>
      <w:ind w:left="774" w:right="50"/>
    </w:pPr>
    <w:rPr>
      <w:rFonts w:ascii="Times New Roman" w:hAnsi="Times New Roman"/>
      <w:noProof/>
      <w:sz w:val="20"/>
    </w:rPr>
  </w:style>
  <w:style w:type="paragraph" w:customStyle="1" w:styleId="OmniPage263">
    <w:name w:val="OmniPage #263"/>
    <w:basedOn w:val="Normal"/>
    <w:pPr>
      <w:tabs>
        <w:tab w:val="left" w:pos="1503"/>
        <w:tab w:val="left" w:pos="3674"/>
        <w:tab w:val="right" w:pos="8691"/>
      </w:tabs>
      <w:spacing w:line="272" w:lineRule="exact"/>
      <w:ind w:left="773" w:right="50"/>
    </w:pPr>
    <w:rPr>
      <w:rFonts w:ascii="Times New Roman" w:hAnsi="Times New Roman"/>
      <w:noProof/>
      <w:sz w:val="20"/>
    </w:rPr>
  </w:style>
  <w:style w:type="paragraph" w:customStyle="1" w:styleId="OmniPage5">
    <w:name w:val="OmniPage #5"/>
    <w:basedOn w:val="Normal"/>
    <w:pPr>
      <w:tabs>
        <w:tab w:val="left" w:pos="780"/>
        <w:tab w:val="left" w:pos="3674"/>
        <w:tab w:val="right" w:pos="7765"/>
      </w:tabs>
      <w:spacing w:line="253" w:lineRule="exact"/>
      <w:ind w:left="50" w:right="979"/>
    </w:pPr>
    <w:rPr>
      <w:rFonts w:ascii="Times New Roman" w:hAnsi="Times New Roman"/>
      <w:noProof/>
      <w:sz w:val="20"/>
    </w:rPr>
  </w:style>
  <w:style w:type="paragraph" w:customStyle="1" w:styleId="HTMLBody">
    <w:name w:val="HTML Body"/>
    <w:rPr>
      <w:rFonts w:ascii="Century Schoolbook" w:hAnsi="Century Schoolbook"/>
      <w:snapToGrid w:val="0"/>
    </w:rPr>
  </w:style>
  <w:style w:type="character" w:customStyle="1" w:styleId="eudoraheader">
    <w:name w:val="eudoraheader"/>
    <w:basedOn w:val="DefaultParagraphFont"/>
    <w:rsid w:val="006B4090"/>
  </w:style>
  <w:style w:type="table" w:styleId="TableGrid">
    <w:name w:val="Table Grid"/>
    <w:basedOn w:val="TableNormal"/>
    <w:rsid w:val="007D42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361998"/>
    <w:rPr>
      <w:i/>
      <w:iCs/>
    </w:rPr>
  </w:style>
  <w:style w:type="paragraph" w:styleId="ListParagraph">
    <w:name w:val="List Paragraph"/>
    <w:basedOn w:val="Normal"/>
    <w:uiPriority w:val="34"/>
    <w:qFormat/>
    <w:rsid w:val="002F1C60"/>
    <w:pPr>
      <w:ind w:left="720"/>
      <w:contextualSpacing/>
    </w:pPr>
  </w:style>
  <w:style w:type="character" w:styleId="Hyperlink">
    <w:name w:val="Hyperlink"/>
    <w:uiPriority w:val="99"/>
    <w:unhideWhenUsed/>
    <w:rsid w:val="00475FAD"/>
    <w:rPr>
      <w:color w:val="0000FF"/>
      <w:u w:val="single"/>
    </w:rPr>
  </w:style>
  <w:style w:type="character" w:customStyle="1" w:styleId="highlight">
    <w:name w:val="highlight"/>
    <w:rsid w:val="00475FAD"/>
  </w:style>
  <w:style w:type="paragraph" w:customStyle="1" w:styleId="search-results-authors">
    <w:name w:val="search-results-authors"/>
    <w:basedOn w:val="Normal"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arch-results-doi">
    <w:name w:val="search-results-doi"/>
    <w:basedOn w:val="Normal"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earch-results-alm">
    <w:name w:val="search-results-alm"/>
    <w:basedOn w:val="Normal"/>
    <w:rsid w:val="003C3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BF2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3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713C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606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60606"/>
    <w:rPr>
      <w:rFonts w:ascii="Calibri" w:eastAsia="Calibri" w:hAnsi="Calibri" w:cs="Consolas"/>
      <w:sz w:val="22"/>
      <w:szCs w:val="21"/>
    </w:rPr>
  </w:style>
  <w:style w:type="character" w:customStyle="1" w:styleId="authors">
    <w:name w:val="authors"/>
    <w:basedOn w:val="DefaultParagraphFont"/>
    <w:rsid w:val="00FD32C2"/>
  </w:style>
  <w:style w:type="paragraph" w:customStyle="1" w:styleId="featuredarticlecitation">
    <w:name w:val="featuredarticlecitation"/>
    <w:basedOn w:val="Normal"/>
    <w:rsid w:val="00FD32C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ournaltitleinsearch">
    <w:name w:val="journaltitleinsearch"/>
    <w:basedOn w:val="DefaultParagraphFont"/>
    <w:rsid w:val="00FD32C2"/>
  </w:style>
  <w:style w:type="paragraph" w:customStyle="1" w:styleId="Title1">
    <w:name w:val="Title1"/>
    <w:basedOn w:val="Normal"/>
    <w:rsid w:val="007B0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"/>
    <w:rsid w:val="007B0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ssue">
    <w:name w:val="issue"/>
    <w:basedOn w:val="Normal"/>
    <w:rsid w:val="007B05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basedOn w:val="DefaultParagraphFont"/>
    <w:rsid w:val="007B05FF"/>
  </w:style>
  <w:style w:type="character" w:customStyle="1" w:styleId="year">
    <w:name w:val="year"/>
    <w:basedOn w:val="DefaultParagraphFont"/>
    <w:rsid w:val="007B05FF"/>
  </w:style>
  <w:style w:type="character" w:customStyle="1" w:styleId="volume">
    <w:name w:val="volume"/>
    <w:basedOn w:val="DefaultParagraphFont"/>
    <w:rsid w:val="007B05FF"/>
  </w:style>
  <w:style w:type="character" w:customStyle="1" w:styleId="issue1">
    <w:name w:val="issue1"/>
    <w:basedOn w:val="DefaultParagraphFont"/>
    <w:rsid w:val="007B05FF"/>
  </w:style>
  <w:style w:type="character" w:customStyle="1" w:styleId="page">
    <w:name w:val="page"/>
    <w:basedOn w:val="DefaultParagraphFont"/>
    <w:rsid w:val="007B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plos.org/plosone/article?id=10.1371/journal.pone.0139361" TargetMode="External"/><Relationship Id="rId13" Type="http://schemas.openxmlformats.org/officeDocument/2006/relationships/hyperlink" Target="http://www.ncbi.nlm.nih.gov/pubmed/15899749" TargetMode="External"/><Relationship Id="rId18" Type="http://schemas.openxmlformats.org/officeDocument/2006/relationships/hyperlink" Target="http://www.ncbi.nlm.nih.gov/pubmed/12807173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15741791" TargetMode="External"/><Relationship Id="rId17" Type="http://schemas.openxmlformats.org/officeDocument/2006/relationships/hyperlink" Target="http://www.ncbi.nlm.nih.gov/pubmed/14738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15006190" TargetMode="External"/><Relationship Id="rId20" Type="http://schemas.openxmlformats.org/officeDocument/2006/relationships/hyperlink" Target="http://www.ncbi.nlm.nih.gov/pubmed/9862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165526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155876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/17728197" TargetMode="External"/><Relationship Id="rId19" Type="http://schemas.openxmlformats.org/officeDocument/2006/relationships/hyperlink" Target="http://www.ncbi.nlm.nih.gov/pubmed/125441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19008503" TargetMode="External"/><Relationship Id="rId14" Type="http://schemas.openxmlformats.org/officeDocument/2006/relationships/hyperlink" Target="http://www.ncbi.nlm.nih.gov/pubmed/1574170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4860</Words>
  <Characters>27706</Characters>
  <Application>Microsoft Office Word</Application>
  <DocSecurity>0</DocSecurity>
  <Lines>230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ARLEEN LEIBOWITZ</vt:lpstr>
    </vt:vector>
  </TitlesOfParts>
  <Company>UCLA School of Public Policy and Social Research</Company>
  <LinksUpToDate>false</LinksUpToDate>
  <CharactersWithSpaces>32501</CharactersWithSpaces>
  <SharedDoc>false</SharedDoc>
  <HLinks>
    <vt:vector size="78" baseType="variant">
      <vt:variant>
        <vt:i4>3145768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http://www.ncbi.nlm.nih.gov/pubmed/9862946</vt:lpwstr>
      </vt:variant>
      <vt:variant>
        <vt:lpwstr/>
      </vt:variant>
      <vt:variant>
        <vt:i4>3670049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http://www.ncbi.nlm.nih.gov/pubmed/12544185</vt:lpwstr>
      </vt:variant>
      <vt:variant>
        <vt:lpwstr/>
      </vt:variant>
      <vt:variant>
        <vt:i4>3735589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http://www.ncbi.nlm.nih.gov/pubmed/12807173</vt:lpwstr>
      </vt:variant>
      <vt:variant>
        <vt:lpwstr/>
      </vt:variant>
      <vt:variant>
        <vt:i4>3538976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http://www.ncbi.nlm.nih.gov/pubmed/14738186</vt:lpwstr>
      </vt:variant>
      <vt:variant>
        <vt:lpwstr/>
      </vt:variant>
      <vt:variant>
        <vt:i4>4063266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http://www.ncbi.nlm.nih.gov/pubmed/15006190</vt:lpwstr>
      </vt:variant>
      <vt:variant>
        <vt:lpwstr/>
      </vt:variant>
      <vt:variant>
        <vt:i4>3801133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http://www.ncbi.nlm.nih.gov/pubmed/15587693</vt:lpwstr>
      </vt:variant>
      <vt:variant>
        <vt:lpwstr/>
      </vt:variant>
      <vt:variant>
        <vt:i4>3604512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http://www.ncbi.nlm.nih.gov/pubmed/15741706</vt:lpwstr>
      </vt:variant>
      <vt:variant>
        <vt:lpwstr/>
      </vt:variant>
      <vt:variant>
        <vt:i4>3407917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http://www.ncbi.nlm.nih.gov/pubmed/15899749</vt:lpwstr>
      </vt:variant>
      <vt:variant>
        <vt:lpwstr/>
      </vt:variant>
      <vt:variant>
        <vt:i4>4063264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http://www.ncbi.nlm.nih.gov/pubmed/15741791</vt:lpwstr>
      </vt:variant>
      <vt:variant>
        <vt:lpwstr/>
      </vt:variant>
      <vt:variant>
        <vt:i4>3407907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http://www.ncbi.nlm.nih.gov/pubmed/16552623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http://www.ncbi.nlm.nih.gov/pubmed/17728197</vt:lpwstr>
      </vt:variant>
      <vt:variant>
        <vt:lpwstr/>
      </vt:variant>
      <vt:variant>
        <vt:i4>3735594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http://www.ncbi.nlm.nih.gov/pubmed/19008503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http://journals.plos.org/plosone/article?id=10.1371/journal.pone.0139361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ARLEEN LEIBOWITZ</dc:title>
  <dc:subject>Vita</dc:subject>
  <dc:creator>leibowi</dc:creator>
  <cp:lastModifiedBy>Ervin Huang</cp:lastModifiedBy>
  <cp:revision>2</cp:revision>
  <cp:lastPrinted>2015-11-03T17:15:00Z</cp:lastPrinted>
  <dcterms:created xsi:type="dcterms:W3CDTF">2018-02-14T19:31:00Z</dcterms:created>
  <dcterms:modified xsi:type="dcterms:W3CDTF">2018-02-14T19:31:00Z</dcterms:modified>
</cp:coreProperties>
</file>