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6A7F8" w14:textId="77777777" w:rsidR="00153988" w:rsidRDefault="00153988" w:rsidP="00BC6168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2FD69E4D" w14:textId="77777777" w:rsidR="00BC6168" w:rsidRPr="00153988" w:rsidRDefault="00BC6168" w:rsidP="00BC6168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153988">
        <w:rPr>
          <w:rFonts w:asciiTheme="majorHAnsi" w:hAnsiTheme="majorHAnsi" w:cs="Times New Roman"/>
          <w:b/>
          <w:sz w:val="32"/>
          <w:szCs w:val="32"/>
        </w:rPr>
        <w:t>STEVEN H. NEMEROVSKI</w:t>
      </w:r>
    </w:p>
    <w:p w14:paraId="5783B535" w14:textId="77777777" w:rsidR="00BC6168" w:rsidRPr="00743DBD" w:rsidRDefault="00BC6168" w:rsidP="00BC6168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743DBD">
        <w:rPr>
          <w:rFonts w:asciiTheme="majorHAnsi" w:hAnsiTheme="majorHAnsi" w:cs="Times New Roman"/>
          <w:sz w:val="28"/>
          <w:szCs w:val="28"/>
        </w:rPr>
        <w:t>P.O. Box 17161</w:t>
      </w:r>
    </w:p>
    <w:p w14:paraId="72CB85CC" w14:textId="77777777" w:rsidR="00BC6168" w:rsidRPr="00743DBD" w:rsidRDefault="00BC6168" w:rsidP="00F003B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743DBD">
        <w:rPr>
          <w:rFonts w:asciiTheme="majorHAnsi" w:hAnsiTheme="majorHAnsi" w:cs="Times New Roman"/>
          <w:sz w:val="28"/>
          <w:szCs w:val="28"/>
        </w:rPr>
        <w:t>Snowmass Village, Colorado  81615</w:t>
      </w:r>
    </w:p>
    <w:p w14:paraId="04D8D142" w14:textId="77777777" w:rsidR="00BC6168" w:rsidRPr="00743DBD" w:rsidRDefault="00BC6168" w:rsidP="00BC6168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743DBD">
        <w:rPr>
          <w:rFonts w:asciiTheme="majorHAnsi" w:hAnsiTheme="majorHAnsi" w:cs="Times New Roman"/>
          <w:sz w:val="28"/>
          <w:szCs w:val="28"/>
        </w:rPr>
        <w:t>Phone:  (970) 922-5300</w:t>
      </w:r>
    </w:p>
    <w:p w14:paraId="0CE0850E" w14:textId="77777777" w:rsidR="00BC6168" w:rsidRPr="00153988" w:rsidRDefault="00BC6168" w:rsidP="00BC6168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743DBD">
        <w:rPr>
          <w:rFonts w:asciiTheme="majorHAnsi" w:hAnsiTheme="majorHAnsi" w:cs="Times New Roman"/>
          <w:sz w:val="28"/>
          <w:szCs w:val="28"/>
        </w:rPr>
        <w:t xml:space="preserve">E-mail: </w:t>
      </w:r>
      <w:hyperlink r:id="rId7" w:history="1">
        <w:r w:rsidRPr="00743DBD">
          <w:rPr>
            <w:rStyle w:val="Hyperlink"/>
            <w:rFonts w:asciiTheme="majorHAnsi" w:hAnsiTheme="majorHAnsi" w:cs="Times New Roman"/>
            <w:sz w:val="28"/>
            <w:szCs w:val="28"/>
          </w:rPr>
          <w:t>snemerovski@agdglaw.com</w:t>
        </w:r>
      </w:hyperlink>
    </w:p>
    <w:p w14:paraId="1C5D26C8" w14:textId="77777777" w:rsidR="00BC6168" w:rsidRPr="00153988" w:rsidRDefault="00BC6168" w:rsidP="00BC6168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3408F37D" w14:textId="77777777" w:rsidR="00BC6168" w:rsidRPr="00153988" w:rsidRDefault="00BC6168" w:rsidP="00F53A0B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5671D85A" w14:textId="3AA326B2" w:rsidR="00BC6168" w:rsidRPr="00153988" w:rsidRDefault="00C44CA0" w:rsidP="00BC6168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Significant Career Accomplishments </w:t>
      </w:r>
      <w:r w:rsidR="008802E0">
        <w:rPr>
          <w:rFonts w:asciiTheme="majorHAnsi" w:hAnsiTheme="majorHAnsi" w:cs="Times New Roman"/>
          <w:sz w:val="24"/>
          <w:szCs w:val="24"/>
        </w:rPr>
        <w:t>(i</w:t>
      </w:r>
      <w:r w:rsidR="00BC6168" w:rsidRPr="00A434A4">
        <w:rPr>
          <w:rFonts w:asciiTheme="majorHAnsi" w:hAnsiTheme="majorHAnsi" w:cs="Times New Roman"/>
          <w:sz w:val="24"/>
          <w:szCs w:val="24"/>
        </w:rPr>
        <w:t>n chronological order</w:t>
      </w:r>
      <w:r w:rsidR="008802E0">
        <w:rPr>
          <w:rFonts w:asciiTheme="majorHAnsi" w:hAnsiTheme="majorHAnsi" w:cs="Times New Roman"/>
          <w:sz w:val="24"/>
          <w:szCs w:val="24"/>
        </w:rPr>
        <w:t>):</w:t>
      </w:r>
    </w:p>
    <w:p w14:paraId="6885DBA5" w14:textId="77777777" w:rsidR="00BC6168" w:rsidRPr="00153988" w:rsidRDefault="00BC6168" w:rsidP="00BC6168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14:paraId="523B1FC2" w14:textId="63F24042" w:rsidR="00BC6168" w:rsidRPr="00D71D78" w:rsidRDefault="00BC6168" w:rsidP="00D71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3988">
        <w:rPr>
          <w:rFonts w:asciiTheme="majorHAnsi" w:hAnsiTheme="majorHAnsi" w:cs="Times New Roman"/>
          <w:sz w:val="24"/>
          <w:szCs w:val="24"/>
        </w:rPr>
        <w:t>As Vice President of Legal and Regulatory Affairs for All</w:t>
      </w:r>
      <w:r w:rsidR="00CE26D9" w:rsidRPr="00153988">
        <w:rPr>
          <w:rFonts w:asciiTheme="majorHAnsi" w:hAnsiTheme="majorHAnsi" w:cs="Times New Roman"/>
          <w:sz w:val="24"/>
          <w:szCs w:val="24"/>
        </w:rPr>
        <w:t>n</w:t>
      </w:r>
      <w:r w:rsidRPr="00153988">
        <w:rPr>
          <w:rFonts w:asciiTheme="majorHAnsi" w:hAnsiTheme="majorHAnsi" w:cs="Times New Roman"/>
          <w:sz w:val="24"/>
          <w:szCs w:val="24"/>
        </w:rPr>
        <w:t>et</w:t>
      </w:r>
      <w:r w:rsidR="00B94FC6">
        <w:rPr>
          <w:rFonts w:asciiTheme="majorHAnsi" w:hAnsiTheme="majorHAnsi" w:cs="Times New Roman"/>
          <w:sz w:val="24"/>
          <w:szCs w:val="24"/>
        </w:rPr>
        <w:t xml:space="preserve"> Communication Services, Inc.</w:t>
      </w:r>
      <w:r w:rsidR="00B1563A">
        <w:rPr>
          <w:rFonts w:asciiTheme="majorHAnsi" w:hAnsiTheme="majorHAnsi" w:cs="Times New Roman"/>
          <w:sz w:val="24"/>
          <w:szCs w:val="24"/>
        </w:rPr>
        <w:t xml:space="preserve"> (</w:t>
      </w:r>
      <w:r w:rsidRPr="00153988">
        <w:rPr>
          <w:rFonts w:asciiTheme="majorHAnsi" w:hAnsiTheme="majorHAnsi" w:cs="Times New Roman"/>
          <w:sz w:val="24"/>
          <w:szCs w:val="24"/>
        </w:rPr>
        <w:t>the nation’s then third larg</w:t>
      </w:r>
      <w:r w:rsidR="000A7FF2">
        <w:rPr>
          <w:rFonts w:asciiTheme="majorHAnsi" w:hAnsiTheme="majorHAnsi" w:cs="Times New Roman"/>
          <w:sz w:val="24"/>
          <w:szCs w:val="24"/>
        </w:rPr>
        <w:t>est telephone reseller</w:t>
      </w:r>
      <w:r w:rsidR="00B1563A">
        <w:rPr>
          <w:rFonts w:asciiTheme="majorHAnsi" w:hAnsiTheme="majorHAnsi" w:cs="Times New Roman"/>
          <w:sz w:val="24"/>
          <w:szCs w:val="24"/>
        </w:rPr>
        <w:t xml:space="preserve">), represented the company regarding </w:t>
      </w:r>
      <w:r w:rsidRPr="00153988">
        <w:rPr>
          <w:rFonts w:asciiTheme="majorHAnsi" w:hAnsiTheme="majorHAnsi" w:cs="Times New Roman"/>
          <w:sz w:val="24"/>
          <w:szCs w:val="24"/>
        </w:rPr>
        <w:t>imple</w:t>
      </w:r>
      <w:r w:rsidR="00D71D78">
        <w:rPr>
          <w:rFonts w:asciiTheme="majorHAnsi" w:hAnsiTheme="majorHAnsi" w:cs="Times New Roman"/>
          <w:sz w:val="24"/>
          <w:szCs w:val="24"/>
        </w:rPr>
        <w:t xml:space="preserve">mentation of the consent decree in </w:t>
      </w:r>
      <w:r w:rsidR="00D71D78" w:rsidRPr="00016291">
        <w:rPr>
          <w:rFonts w:asciiTheme="majorHAnsi" w:hAnsiTheme="majorHAnsi" w:cs="Times New Roman"/>
          <w:i/>
          <w:sz w:val="24"/>
          <w:szCs w:val="24"/>
        </w:rPr>
        <w:t>United States v. AT&amp;T</w:t>
      </w:r>
      <w:r w:rsidR="000A7FF2">
        <w:rPr>
          <w:rFonts w:asciiTheme="majorHAnsi" w:hAnsiTheme="majorHAnsi" w:cs="Times New Roman"/>
          <w:sz w:val="24"/>
          <w:szCs w:val="24"/>
        </w:rPr>
        <w:t>, the antitrust suit that broke u</w:t>
      </w:r>
      <w:r w:rsidR="00B45FA0">
        <w:rPr>
          <w:rFonts w:asciiTheme="majorHAnsi" w:hAnsiTheme="majorHAnsi" w:cs="Times New Roman"/>
          <w:sz w:val="24"/>
          <w:szCs w:val="24"/>
        </w:rPr>
        <w:t xml:space="preserve">p the AT&amp;T vertical monopoly controlling </w:t>
      </w:r>
      <w:r w:rsidR="000A7FF2">
        <w:rPr>
          <w:rFonts w:asciiTheme="majorHAnsi" w:hAnsiTheme="majorHAnsi" w:cs="Times New Roman"/>
          <w:sz w:val="24"/>
          <w:szCs w:val="24"/>
        </w:rPr>
        <w:t>the telecommunications industry</w:t>
      </w:r>
      <w:r w:rsidRPr="00153988">
        <w:rPr>
          <w:rFonts w:asciiTheme="majorHAnsi" w:hAnsiTheme="majorHAnsi" w:cs="Times New Roman"/>
          <w:sz w:val="24"/>
          <w:szCs w:val="24"/>
        </w:rPr>
        <w:t xml:space="preserve">. </w:t>
      </w:r>
      <w:r w:rsidR="000A7FF2">
        <w:rPr>
          <w:rFonts w:asciiTheme="majorHAnsi" w:hAnsiTheme="majorHAnsi" w:cs="Times New Roman"/>
          <w:sz w:val="24"/>
          <w:szCs w:val="24"/>
        </w:rPr>
        <w:t xml:space="preserve"> </w:t>
      </w:r>
      <w:r w:rsidR="00B1563A">
        <w:rPr>
          <w:rFonts w:asciiTheme="majorHAnsi" w:hAnsiTheme="majorHAnsi" w:cs="Times New Roman"/>
          <w:sz w:val="24"/>
          <w:szCs w:val="24"/>
        </w:rPr>
        <w:t>This effort</w:t>
      </w:r>
      <w:r w:rsidR="000A7FF2">
        <w:rPr>
          <w:rFonts w:asciiTheme="majorHAnsi" w:hAnsiTheme="majorHAnsi" w:cs="Times New Roman"/>
          <w:sz w:val="24"/>
          <w:szCs w:val="24"/>
        </w:rPr>
        <w:t xml:space="preserve"> </w:t>
      </w:r>
      <w:r w:rsidRPr="00153988">
        <w:rPr>
          <w:rFonts w:asciiTheme="majorHAnsi" w:hAnsiTheme="majorHAnsi" w:cs="Times New Roman"/>
          <w:sz w:val="24"/>
          <w:szCs w:val="24"/>
        </w:rPr>
        <w:t>included legislation</w:t>
      </w:r>
      <w:r w:rsidR="000A7FF2">
        <w:rPr>
          <w:rFonts w:asciiTheme="majorHAnsi" w:hAnsiTheme="majorHAnsi" w:cs="Times New Roman"/>
          <w:sz w:val="24"/>
          <w:szCs w:val="24"/>
        </w:rPr>
        <w:t xml:space="preserve"> and regulatory dockets in </w:t>
      </w:r>
      <w:r w:rsidR="00B94FC6">
        <w:rPr>
          <w:rFonts w:asciiTheme="majorHAnsi" w:hAnsiTheme="majorHAnsi" w:cs="Times New Roman"/>
          <w:sz w:val="24"/>
          <w:szCs w:val="24"/>
        </w:rPr>
        <w:t xml:space="preserve">over </w:t>
      </w:r>
      <w:r w:rsidR="000A7FF2">
        <w:rPr>
          <w:rFonts w:asciiTheme="majorHAnsi" w:hAnsiTheme="majorHAnsi" w:cs="Times New Roman"/>
          <w:sz w:val="24"/>
          <w:szCs w:val="24"/>
        </w:rPr>
        <w:t xml:space="preserve">30 </w:t>
      </w:r>
      <w:r w:rsidRPr="00153988">
        <w:rPr>
          <w:rFonts w:asciiTheme="majorHAnsi" w:hAnsiTheme="majorHAnsi" w:cs="Times New Roman"/>
          <w:sz w:val="24"/>
          <w:szCs w:val="24"/>
        </w:rPr>
        <w:t>states and before the Federal Communications Commission.</w:t>
      </w:r>
      <w:r w:rsidR="000A7FF2">
        <w:rPr>
          <w:rFonts w:asciiTheme="majorHAnsi" w:hAnsiTheme="majorHAnsi" w:cs="Times New Roman"/>
          <w:sz w:val="24"/>
          <w:szCs w:val="24"/>
        </w:rPr>
        <w:t xml:space="preserve">  </w:t>
      </w:r>
      <w:r w:rsidR="0027389F">
        <w:rPr>
          <w:rFonts w:asciiTheme="majorHAnsi" w:hAnsiTheme="majorHAnsi" w:cs="Times New Roman"/>
          <w:sz w:val="24"/>
          <w:szCs w:val="24"/>
        </w:rPr>
        <w:t>Also, played a significant role in taking the company public in 1983</w:t>
      </w:r>
      <w:r w:rsidR="000A7FF2">
        <w:rPr>
          <w:rFonts w:asciiTheme="majorHAnsi" w:hAnsiTheme="majorHAnsi" w:cs="Times New Roman"/>
          <w:sz w:val="24"/>
          <w:szCs w:val="24"/>
        </w:rPr>
        <w:t xml:space="preserve"> and</w:t>
      </w:r>
      <w:r w:rsidR="0027389F">
        <w:rPr>
          <w:rFonts w:asciiTheme="majorHAnsi" w:hAnsiTheme="majorHAnsi" w:cs="Times New Roman"/>
          <w:sz w:val="24"/>
          <w:szCs w:val="24"/>
        </w:rPr>
        <w:t xml:space="preserve"> in its 1985 merger with Lexitel Corp</w:t>
      </w:r>
      <w:r w:rsidRPr="00D71D78">
        <w:rPr>
          <w:rFonts w:asciiTheme="majorHAnsi" w:hAnsiTheme="majorHAnsi" w:cs="Times New Roman"/>
          <w:sz w:val="24"/>
          <w:szCs w:val="24"/>
        </w:rPr>
        <w:t>.</w:t>
      </w:r>
    </w:p>
    <w:p w14:paraId="413E451F" w14:textId="77777777" w:rsidR="00BC6168" w:rsidRPr="00153988" w:rsidRDefault="00BC6168" w:rsidP="00BC6168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14:paraId="0CEE8278" w14:textId="17294044" w:rsidR="00BC6168" w:rsidRPr="00153988" w:rsidRDefault="00B45FA0" w:rsidP="00BC61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As General Counsel to</w:t>
      </w:r>
      <w:r w:rsidR="00F24C54" w:rsidRPr="00153988">
        <w:rPr>
          <w:rFonts w:asciiTheme="majorHAnsi" w:hAnsiTheme="majorHAnsi" w:cs="Times New Roman"/>
          <w:sz w:val="24"/>
          <w:szCs w:val="24"/>
        </w:rPr>
        <w:t xml:space="preserve"> the Illinois Housing Development Auth</w:t>
      </w:r>
      <w:r w:rsidR="00F24C54">
        <w:rPr>
          <w:rFonts w:asciiTheme="majorHAnsi" w:hAnsiTheme="majorHAnsi" w:cs="Times New Roman"/>
          <w:sz w:val="24"/>
          <w:szCs w:val="24"/>
        </w:rPr>
        <w:t xml:space="preserve">ority (“IHDA”), responsible for </w:t>
      </w:r>
      <w:r w:rsidR="00F24C54" w:rsidRPr="00153988">
        <w:rPr>
          <w:rFonts w:asciiTheme="majorHAnsi" w:hAnsiTheme="majorHAnsi" w:cs="Times New Roman"/>
          <w:sz w:val="24"/>
          <w:szCs w:val="24"/>
        </w:rPr>
        <w:t>creation of the Illinoi</w:t>
      </w:r>
      <w:r w:rsidR="00A16CB9">
        <w:rPr>
          <w:rFonts w:asciiTheme="majorHAnsi" w:hAnsiTheme="majorHAnsi" w:cs="Times New Roman"/>
          <w:sz w:val="24"/>
          <w:szCs w:val="24"/>
        </w:rPr>
        <w:t>s Affordable Housing Trust Fund in 1989.  The trust fund assists in the</w:t>
      </w:r>
      <w:r w:rsidR="009959B2">
        <w:rPr>
          <w:rFonts w:asciiTheme="majorHAnsi" w:hAnsiTheme="majorHAnsi" w:cs="Times New Roman"/>
          <w:sz w:val="24"/>
          <w:szCs w:val="24"/>
        </w:rPr>
        <w:t xml:space="preserve"> </w:t>
      </w:r>
      <w:r w:rsidR="00A16CB9">
        <w:rPr>
          <w:rFonts w:asciiTheme="majorHAnsi" w:hAnsiTheme="majorHAnsi" w:cs="Times New Roman"/>
          <w:sz w:val="24"/>
          <w:szCs w:val="24"/>
        </w:rPr>
        <w:t>creation and preservation of affordable, decent and safe housing for low and very low income households.  Over the past 25 years, the fund has alloca</w:t>
      </w:r>
      <w:r w:rsidR="009959B2">
        <w:rPr>
          <w:rFonts w:asciiTheme="majorHAnsi" w:hAnsiTheme="majorHAnsi" w:cs="Times New Roman"/>
          <w:sz w:val="24"/>
          <w:szCs w:val="24"/>
        </w:rPr>
        <w:t>ted in excess of $600,000,000</w:t>
      </w:r>
      <w:r w:rsidR="00A16CB9">
        <w:rPr>
          <w:rFonts w:asciiTheme="majorHAnsi" w:hAnsiTheme="majorHAnsi" w:cs="Times New Roman"/>
          <w:sz w:val="24"/>
          <w:szCs w:val="24"/>
        </w:rPr>
        <w:t xml:space="preserve">, resulting </w:t>
      </w:r>
      <w:r w:rsidR="00247ED8">
        <w:rPr>
          <w:rFonts w:asciiTheme="majorHAnsi" w:hAnsiTheme="majorHAnsi" w:cs="Times New Roman"/>
          <w:sz w:val="24"/>
          <w:szCs w:val="24"/>
        </w:rPr>
        <w:t xml:space="preserve">in </w:t>
      </w:r>
      <w:r w:rsidR="00A16CB9">
        <w:rPr>
          <w:rFonts w:asciiTheme="majorHAnsi" w:hAnsiTheme="majorHAnsi" w:cs="Times New Roman"/>
          <w:sz w:val="24"/>
          <w:szCs w:val="24"/>
        </w:rPr>
        <w:t>t</w:t>
      </w:r>
      <w:r w:rsidR="009959B2">
        <w:rPr>
          <w:rFonts w:asciiTheme="majorHAnsi" w:hAnsiTheme="majorHAnsi" w:cs="Times New Roman"/>
          <w:sz w:val="24"/>
          <w:szCs w:val="24"/>
        </w:rPr>
        <w:t xml:space="preserve">he creation of over 66,000 </w:t>
      </w:r>
      <w:r w:rsidR="00A16CB9">
        <w:rPr>
          <w:rFonts w:asciiTheme="majorHAnsi" w:hAnsiTheme="majorHAnsi" w:cs="Times New Roman"/>
          <w:sz w:val="24"/>
          <w:szCs w:val="24"/>
        </w:rPr>
        <w:t xml:space="preserve">units of housing.  Role included </w:t>
      </w:r>
      <w:r w:rsidR="00F24C54" w:rsidRPr="00153988">
        <w:rPr>
          <w:rFonts w:asciiTheme="majorHAnsi" w:hAnsiTheme="majorHAnsi" w:cs="Times New Roman"/>
          <w:sz w:val="24"/>
          <w:szCs w:val="24"/>
        </w:rPr>
        <w:t>negotiation of the operating principles and drafting and passage of the enabling legislation</w:t>
      </w:r>
      <w:r w:rsidR="00A16CB9">
        <w:rPr>
          <w:rFonts w:asciiTheme="majorHAnsi" w:hAnsiTheme="majorHAnsi" w:cs="Times New Roman"/>
          <w:sz w:val="24"/>
          <w:szCs w:val="24"/>
        </w:rPr>
        <w:t xml:space="preserve"> and all related rules and regulations.</w:t>
      </w:r>
      <w:r w:rsidR="00F24C54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5D83C66" w14:textId="77777777" w:rsidR="000F604C" w:rsidRPr="000F604C" w:rsidRDefault="000F604C" w:rsidP="000F604C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14:paraId="3CDD9B30" w14:textId="19E930E7" w:rsidR="00BC6168" w:rsidRPr="00022C69" w:rsidRDefault="000F604C" w:rsidP="00022C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3988">
        <w:rPr>
          <w:rFonts w:asciiTheme="majorHAnsi" w:hAnsiTheme="majorHAnsi" w:cs="Times New Roman"/>
          <w:sz w:val="24"/>
          <w:szCs w:val="24"/>
        </w:rPr>
        <w:t>Responsible for all legal aspects of IHDA’s award winning bond financ</w:t>
      </w:r>
      <w:r w:rsidR="00B94FC6">
        <w:rPr>
          <w:rFonts w:asciiTheme="majorHAnsi" w:hAnsiTheme="majorHAnsi" w:cs="Times New Roman"/>
          <w:sz w:val="24"/>
          <w:szCs w:val="24"/>
        </w:rPr>
        <w:t>e programs</w:t>
      </w:r>
      <w:r>
        <w:rPr>
          <w:rFonts w:asciiTheme="majorHAnsi" w:hAnsiTheme="majorHAnsi" w:cs="Times New Roman"/>
          <w:sz w:val="24"/>
          <w:szCs w:val="24"/>
        </w:rPr>
        <w:t xml:space="preserve"> including commercial paper and escrow-receipt forward purchase, know</w:t>
      </w:r>
      <w:r w:rsidR="00B94FC6">
        <w:rPr>
          <w:rFonts w:asciiTheme="majorHAnsi" w:hAnsiTheme="majorHAnsi" w:cs="Times New Roman"/>
          <w:sz w:val="24"/>
          <w:szCs w:val="24"/>
        </w:rPr>
        <w:t>n</w:t>
      </w:r>
      <w:r>
        <w:rPr>
          <w:rFonts w:asciiTheme="majorHAnsi" w:hAnsiTheme="majorHAnsi" w:cs="Times New Roman"/>
          <w:sz w:val="24"/>
          <w:szCs w:val="24"/>
        </w:rPr>
        <w:t xml:space="preserve"> as REDS</w:t>
      </w:r>
      <w:r w:rsidRPr="00153988">
        <w:rPr>
          <w:rFonts w:asciiTheme="majorHAnsi" w:hAnsiTheme="majorHAnsi" w:cs="Times New Roman"/>
          <w:sz w:val="24"/>
          <w:szCs w:val="24"/>
        </w:rPr>
        <w:t xml:space="preserve">. </w:t>
      </w:r>
      <w:r>
        <w:rPr>
          <w:rFonts w:asciiTheme="majorHAnsi" w:hAnsiTheme="majorHAnsi" w:cs="Times New Roman"/>
          <w:sz w:val="24"/>
          <w:szCs w:val="24"/>
        </w:rPr>
        <w:t xml:space="preserve"> Supervi</w:t>
      </w:r>
      <w:r w:rsidR="001102D9">
        <w:rPr>
          <w:rFonts w:asciiTheme="majorHAnsi" w:hAnsiTheme="majorHAnsi" w:cs="Times New Roman"/>
          <w:sz w:val="24"/>
          <w:szCs w:val="24"/>
        </w:rPr>
        <w:t>sed issuance of over $1 billion</w:t>
      </w:r>
      <w:r>
        <w:rPr>
          <w:rFonts w:asciiTheme="majorHAnsi" w:hAnsiTheme="majorHAnsi" w:cs="Times New Roman"/>
          <w:sz w:val="24"/>
          <w:szCs w:val="24"/>
        </w:rPr>
        <w:t xml:space="preserve"> in tax exempt and taxable bonds in 20 separate series, including swaps, caps and derivative products.</w:t>
      </w:r>
    </w:p>
    <w:p w14:paraId="1C975735" w14:textId="77777777" w:rsidR="00BC6168" w:rsidRPr="00153988" w:rsidRDefault="00BC6168" w:rsidP="00BC6168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14:paraId="1B02E41B" w14:textId="4171FAEC" w:rsidR="00F003BE" w:rsidRDefault="000F604C" w:rsidP="000F60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3988">
        <w:rPr>
          <w:rFonts w:asciiTheme="majorHAnsi" w:hAnsiTheme="majorHAnsi" w:cs="Times New Roman"/>
          <w:sz w:val="24"/>
          <w:szCs w:val="24"/>
        </w:rPr>
        <w:t>Original Member of the Cook County State’s A</w:t>
      </w:r>
      <w:r>
        <w:rPr>
          <w:rFonts w:asciiTheme="majorHAnsi" w:hAnsiTheme="majorHAnsi" w:cs="Times New Roman"/>
          <w:sz w:val="24"/>
          <w:szCs w:val="24"/>
        </w:rPr>
        <w:t>ttorney’s Hate Crimes Prosecution Council</w:t>
      </w:r>
      <w:r w:rsidRPr="00153988">
        <w:rPr>
          <w:rFonts w:asciiTheme="majorHAnsi" w:hAnsiTheme="majorHAnsi" w:cs="Times New Roman"/>
          <w:sz w:val="24"/>
          <w:szCs w:val="24"/>
        </w:rPr>
        <w:t>, an advisory body charged with drafting model legislation and guidelines for hate crime’s legi</w:t>
      </w:r>
      <w:r>
        <w:rPr>
          <w:rFonts w:asciiTheme="majorHAnsi" w:hAnsiTheme="majorHAnsi" w:cs="Times New Roman"/>
          <w:sz w:val="24"/>
          <w:szCs w:val="24"/>
        </w:rPr>
        <w:t xml:space="preserve">slation in Illinois at both </w:t>
      </w:r>
      <w:r w:rsidRPr="00153988">
        <w:rPr>
          <w:rFonts w:asciiTheme="majorHAnsi" w:hAnsiTheme="majorHAnsi" w:cs="Times New Roman"/>
          <w:sz w:val="24"/>
          <w:szCs w:val="24"/>
        </w:rPr>
        <w:t>local and state levels.</w:t>
      </w:r>
    </w:p>
    <w:p w14:paraId="4CB4053A" w14:textId="77777777" w:rsidR="00F003BE" w:rsidRDefault="00F003B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br w:type="page"/>
      </w:r>
    </w:p>
    <w:p w14:paraId="7027C9B4" w14:textId="77777777" w:rsidR="003A7724" w:rsidRPr="000F604C" w:rsidRDefault="003A7724" w:rsidP="00F003BE">
      <w:pPr>
        <w:pStyle w:val="ListParagraph"/>
        <w:spacing w:after="0" w:line="240" w:lineRule="auto"/>
        <w:ind w:left="1296"/>
        <w:jc w:val="both"/>
        <w:rPr>
          <w:rFonts w:asciiTheme="majorHAnsi" w:hAnsiTheme="majorHAnsi" w:cs="Times New Roman"/>
          <w:sz w:val="24"/>
          <w:szCs w:val="24"/>
        </w:rPr>
      </w:pPr>
    </w:p>
    <w:p w14:paraId="70255F6A" w14:textId="77777777" w:rsidR="00AE755E" w:rsidRPr="00AE755E" w:rsidRDefault="00AE755E" w:rsidP="00AE75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C55B5A4" w14:textId="32A781F6" w:rsidR="00AE755E" w:rsidRDefault="00AE755E" w:rsidP="00AE75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3988">
        <w:rPr>
          <w:rFonts w:asciiTheme="majorHAnsi" w:hAnsiTheme="majorHAnsi" w:cs="Times New Roman"/>
          <w:sz w:val="24"/>
          <w:szCs w:val="24"/>
        </w:rPr>
        <w:t>Personal counsel to Paul Vallas in his capacity as Chief E</w:t>
      </w:r>
      <w:r w:rsidR="001102D9">
        <w:rPr>
          <w:rFonts w:asciiTheme="majorHAnsi" w:hAnsiTheme="majorHAnsi" w:cs="Times New Roman"/>
          <w:sz w:val="24"/>
          <w:szCs w:val="24"/>
        </w:rPr>
        <w:t>xecutive Officer of t</w:t>
      </w:r>
      <w:r w:rsidRPr="00153988">
        <w:rPr>
          <w:rFonts w:asciiTheme="majorHAnsi" w:hAnsiTheme="majorHAnsi" w:cs="Times New Roman"/>
          <w:sz w:val="24"/>
          <w:szCs w:val="24"/>
        </w:rPr>
        <w:t>he Chicago</w:t>
      </w:r>
      <w:r w:rsidR="00B45FA0">
        <w:rPr>
          <w:rFonts w:asciiTheme="majorHAnsi" w:hAnsiTheme="majorHAnsi" w:cs="Times New Roman"/>
          <w:sz w:val="24"/>
          <w:szCs w:val="24"/>
        </w:rPr>
        <w:t xml:space="preserve"> Public Schools </w:t>
      </w:r>
      <w:r>
        <w:rPr>
          <w:rFonts w:asciiTheme="majorHAnsi" w:hAnsiTheme="majorHAnsi" w:cs="Times New Roman"/>
          <w:sz w:val="24"/>
          <w:szCs w:val="24"/>
        </w:rPr>
        <w:t xml:space="preserve">and subsequently </w:t>
      </w:r>
      <w:r w:rsidR="00B45FA0">
        <w:rPr>
          <w:rFonts w:asciiTheme="majorHAnsi" w:hAnsiTheme="majorHAnsi" w:cs="Times New Roman"/>
          <w:sz w:val="24"/>
          <w:szCs w:val="24"/>
        </w:rPr>
        <w:t xml:space="preserve">the </w:t>
      </w:r>
      <w:r w:rsidRPr="00153988">
        <w:rPr>
          <w:rFonts w:asciiTheme="majorHAnsi" w:hAnsiTheme="majorHAnsi" w:cs="Times New Roman"/>
          <w:sz w:val="24"/>
          <w:szCs w:val="24"/>
        </w:rPr>
        <w:t>Philadelphia and New Orleans school systems.  Pa</w:t>
      </w:r>
      <w:r w:rsidR="00B45FA0">
        <w:rPr>
          <w:rFonts w:asciiTheme="majorHAnsi" w:hAnsiTheme="majorHAnsi" w:cs="Times New Roman"/>
          <w:sz w:val="24"/>
          <w:szCs w:val="24"/>
        </w:rPr>
        <w:t xml:space="preserve">rticipant in various programs and investigations </w:t>
      </w:r>
      <w:r w:rsidRPr="00153988">
        <w:rPr>
          <w:rFonts w:asciiTheme="majorHAnsi" w:hAnsiTheme="majorHAnsi" w:cs="Times New Roman"/>
          <w:sz w:val="24"/>
          <w:szCs w:val="24"/>
        </w:rPr>
        <w:t>as specia</w:t>
      </w:r>
      <w:r w:rsidR="001102D9">
        <w:rPr>
          <w:rFonts w:asciiTheme="majorHAnsi" w:hAnsiTheme="majorHAnsi" w:cs="Times New Roman"/>
          <w:sz w:val="24"/>
          <w:szCs w:val="24"/>
        </w:rPr>
        <w:t xml:space="preserve">l counsel for </w:t>
      </w:r>
      <w:r w:rsidRPr="00153988">
        <w:rPr>
          <w:rFonts w:asciiTheme="majorHAnsi" w:hAnsiTheme="majorHAnsi" w:cs="Times New Roman"/>
          <w:sz w:val="24"/>
          <w:szCs w:val="24"/>
        </w:rPr>
        <w:t xml:space="preserve">the Chicago Public Schools and </w:t>
      </w:r>
      <w:r w:rsidR="001102D9">
        <w:rPr>
          <w:rFonts w:asciiTheme="majorHAnsi" w:hAnsiTheme="majorHAnsi" w:cs="Times New Roman"/>
          <w:sz w:val="24"/>
          <w:szCs w:val="24"/>
        </w:rPr>
        <w:t xml:space="preserve">as point person for the legal department review section of </w:t>
      </w:r>
      <w:r w:rsidRPr="00153988">
        <w:rPr>
          <w:rFonts w:asciiTheme="majorHAnsi" w:hAnsiTheme="majorHAnsi" w:cs="Times New Roman"/>
          <w:sz w:val="24"/>
          <w:szCs w:val="24"/>
        </w:rPr>
        <w:t>the Philadelphia schools’ transition team.</w:t>
      </w:r>
    </w:p>
    <w:p w14:paraId="5B811AC8" w14:textId="77777777" w:rsidR="00FD3866" w:rsidRPr="00FD3866" w:rsidRDefault="00FD3866" w:rsidP="00FD386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1CFF40E" w14:textId="788E039C" w:rsidR="006F365C" w:rsidRPr="006F365C" w:rsidRDefault="006F365C" w:rsidP="006F36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While representing one of Illinois’ largest Catholic healthcare systems, negotiated and helped pass first in nation legislation allowing rape victims to be administered emergency contraceptive treatment to avoid pregnancy.</w:t>
      </w:r>
    </w:p>
    <w:p w14:paraId="11D29DE5" w14:textId="77777777" w:rsidR="006F365C" w:rsidRPr="006F365C" w:rsidRDefault="006F365C" w:rsidP="006F365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CB65FAB" w14:textId="4072BB58" w:rsidR="00FD3866" w:rsidRPr="00FD3866" w:rsidRDefault="00FD3866" w:rsidP="00FD38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3988">
        <w:rPr>
          <w:rFonts w:asciiTheme="majorHAnsi" w:hAnsiTheme="majorHAnsi" w:cs="Times New Roman"/>
          <w:sz w:val="24"/>
          <w:szCs w:val="24"/>
        </w:rPr>
        <w:t>Negotiated regulations adopted by the Illinois Department of Public Aid that allowed pediatric cancer patients to benefit from special organ transplant prot</w:t>
      </w:r>
      <w:r w:rsidR="001102D9">
        <w:rPr>
          <w:rFonts w:asciiTheme="majorHAnsi" w:hAnsiTheme="majorHAnsi" w:cs="Times New Roman"/>
          <w:sz w:val="24"/>
          <w:szCs w:val="24"/>
        </w:rPr>
        <w:t>ocols only available in three other</w:t>
      </w:r>
      <w:r>
        <w:rPr>
          <w:rFonts w:asciiTheme="majorHAnsi" w:hAnsiTheme="majorHAnsi" w:cs="Times New Roman"/>
          <w:sz w:val="24"/>
          <w:szCs w:val="24"/>
        </w:rPr>
        <w:t xml:space="preserve"> states at the time.</w:t>
      </w:r>
    </w:p>
    <w:p w14:paraId="56CD78D9" w14:textId="77777777" w:rsidR="00AE755E" w:rsidRPr="00AE755E" w:rsidRDefault="00AE755E" w:rsidP="00AE75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484C2D9" w14:textId="3D82C0BC" w:rsidR="003A7724" w:rsidRDefault="003A7724" w:rsidP="00FD38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3988">
        <w:rPr>
          <w:rFonts w:asciiTheme="majorHAnsi" w:hAnsiTheme="majorHAnsi" w:cs="Times New Roman"/>
          <w:sz w:val="24"/>
          <w:szCs w:val="24"/>
        </w:rPr>
        <w:t>Quarterbacked passage of the Hospital Assessment Program in Illinois in 2003, a program that ha</w:t>
      </w:r>
      <w:r w:rsidR="00441C22">
        <w:rPr>
          <w:rFonts w:asciiTheme="majorHAnsi" w:hAnsiTheme="majorHAnsi" w:cs="Times New Roman"/>
          <w:sz w:val="24"/>
          <w:szCs w:val="24"/>
        </w:rPr>
        <w:t>s produced in excess of $8</w:t>
      </w:r>
      <w:r w:rsidRPr="00153988">
        <w:rPr>
          <w:rFonts w:asciiTheme="majorHAnsi" w:hAnsiTheme="majorHAnsi" w:cs="Times New Roman"/>
          <w:sz w:val="24"/>
          <w:szCs w:val="24"/>
        </w:rPr>
        <w:t xml:space="preserve"> Billion in Medicaid funding for Illinois hospitals.</w:t>
      </w:r>
      <w:r w:rsidR="00F27759">
        <w:rPr>
          <w:rFonts w:asciiTheme="majorHAnsi" w:hAnsiTheme="majorHAnsi" w:cs="Times New Roman"/>
          <w:sz w:val="24"/>
          <w:szCs w:val="24"/>
        </w:rPr>
        <w:t xml:space="preserve">   The program currently represents approximately 25% of the total Medicaid funding for hospitals in Illinois an</w:t>
      </w:r>
      <w:r w:rsidR="00441C22">
        <w:rPr>
          <w:rFonts w:asciiTheme="majorHAnsi" w:hAnsiTheme="majorHAnsi" w:cs="Times New Roman"/>
          <w:sz w:val="24"/>
          <w:szCs w:val="24"/>
        </w:rPr>
        <w:t>d</w:t>
      </w:r>
      <w:r w:rsidR="00F27759">
        <w:rPr>
          <w:rFonts w:asciiTheme="majorHAnsi" w:hAnsiTheme="majorHAnsi" w:cs="Times New Roman"/>
          <w:sz w:val="24"/>
          <w:szCs w:val="24"/>
        </w:rPr>
        <w:t xml:space="preserve"> has allowed the inner-city </w:t>
      </w:r>
      <w:r w:rsidR="002D5619">
        <w:rPr>
          <w:rFonts w:asciiTheme="majorHAnsi" w:hAnsiTheme="majorHAnsi" w:cs="Times New Roman"/>
          <w:sz w:val="24"/>
          <w:szCs w:val="24"/>
        </w:rPr>
        <w:t>hospitals in Chicago to deliver</w:t>
      </w:r>
      <w:r w:rsidR="00F27759">
        <w:rPr>
          <w:rFonts w:asciiTheme="majorHAnsi" w:hAnsiTheme="majorHAnsi" w:cs="Times New Roman"/>
          <w:sz w:val="24"/>
          <w:szCs w:val="24"/>
        </w:rPr>
        <w:t xml:space="preserve"> quality access and quality </w:t>
      </w:r>
      <w:r w:rsidR="001362BB">
        <w:rPr>
          <w:rFonts w:asciiTheme="majorHAnsi" w:hAnsiTheme="majorHAnsi" w:cs="Times New Roman"/>
          <w:sz w:val="24"/>
          <w:szCs w:val="24"/>
        </w:rPr>
        <w:t xml:space="preserve">services to </w:t>
      </w:r>
      <w:r w:rsidR="00F27759">
        <w:rPr>
          <w:rFonts w:asciiTheme="majorHAnsi" w:hAnsiTheme="majorHAnsi" w:cs="Times New Roman"/>
          <w:sz w:val="24"/>
          <w:szCs w:val="24"/>
        </w:rPr>
        <w:t xml:space="preserve">poor and uninsured </w:t>
      </w:r>
      <w:r w:rsidR="001362BB">
        <w:rPr>
          <w:rFonts w:asciiTheme="majorHAnsi" w:hAnsiTheme="majorHAnsi" w:cs="Times New Roman"/>
          <w:sz w:val="24"/>
          <w:szCs w:val="24"/>
        </w:rPr>
        <w:t xml:space="preserve">populations </w:t>
      </w:r>
      <w:r w:rsidR="00F27759">
        <w:rPr>
          <w:rFonts w:asciiTheme="majorHAnsi" w:hAnsiTheme="majorHAnsi" w:cs="Times New Roman"/>
          <w:sz w:val="24"/>
          <w:szCs w:val="24"/>
        </w:rPr>
        <w:t>at a time when inner-city, safety-net hospitals across the country have</w:t>
      </w:r>
      <w:r w:rsidR="00441C22">
        <w:rPr>
          <w:rFonts w:asciiTheme="majorHAnsi" w:hAnsiTheme="majorHAnsi" w:cs="Times New Roman"/>
          <w:sz w:val="24"/>
          <w:szCs w:val="24"/>
        </w:rPr>
        <w:t xml:space="preserve"> been either greatly reducing</w:t>
      </w:r>
      <w:r w:rsidR="00F27759">
        <w:rPr>
          <w:rFonts w:asciiTheme="majorHAnsi" w:hAnsiTheme="majorHAnsi" w:cs="Times New Roman"/>
          <w:sz w:val="24"/>
          <w:szCs w:val="24"/>
        </w:rPr>
        <w:t xml:space="preserve"> services or closing.</w:t>
      </w:r>
    </w:p>
    <w:p w14:paraId="3FFAB2A2" w14:textId="77777777" w:rsidR="00FD3866" w:rsidRPr="00FD3866" w:rsidRDefault="00FD3866" w:rsidP="00FD386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433CC62" w14:textId="2CF7BA9D" w:rsidR="003A7724" w:rsidRPr="00153988" w:rsidRDefault="003A7724" w:rsidP="00BC61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3988">
        <w:rPr>
          <w:rFonts w:asciiTheme="majorHAnsi" w:hAnsiTheme="majorHAnsi" w:cs="Times New Roman"/>
          <w:sz w:val="24"/>
          <w:szCs w:val="24"/>
        </w:rPr>
        <w:t xml:space="preserve">Created the Association of Safety-Net Community Hospitals (“ANSCH”), an organization representing predominantly inner-city hospitals in Chicago servicing the most vulnerable populations, including a significant portion of Medicaid services in </w:t>
      </w:r>
      <w:r w:rsidR="00F44663">
        <w:rPr>
          <w:rFonts w:asciiTheme="majorHAnsi" w:hAnsiTheme="majorHAnsi" w:cs="Times New Roman"/>
          <w:sz w:val="24"/>
          <w:szCs w:val="24"/>
        </w:rPr>
        <w:t xml:space="preserve">Illinois.  While representing </w:t>
      </w:r>
      <w:r w:rsidRPr="00153988">
        <w:rPr>
          <w:rFonts w:asciiTheme="majorHAnsi" w:hAnsiTheme="majorHAnsi" w:cs="Times New Roman"/>
          <w:sz w:val="24"/>
          <w:szCs w:val="24"/>
        </w:rPr>
        <w:t xml:space="preserve">ANSCH, </w:t>
      </w:r>
      <w:r w:rsidR="00F44663">
        <w:rPr>
          <w:rFonts w:asciiTheme="majorHAnsi" w:hAnsiTheme="majorHAnsi" w:cs="Times New Roman"/>
          <w:sz w:val="24"/>
          <w:szCs w:val="24"/>
        </w:rPr>
        <w:t xml:space="preserve">among other things, </w:t>
      </w:r>
      <w:r w:rsidRPr="00153988">
        <w:rPr>
          <w:rFonts w:asciiTheme="majorHAnsi" w:hAnsiTheme="majorHAnsi" w:cs="Times New Roman"/>
          <w:sz w:val="24"/>
          <w:szCs w:val="24"/>
        </w:rPr>
        <w:t>achieve</w:t>
      </w:r>
      <w:r w:rsidR="00F44663">
        <w:rPr>
          <w:rFonts w:asciiTheme="majorHAnsi" w:hAnsiTheme="majorHAnsi" w:cs="Times New Roman"/>
          <w:sz w:val="24"/>
          <w:szCs w:val="24"/>
        </w:rPr>
        <w:t xml:space="preserve">d three </w:t>
      </w:r>
      <w:r w:rsidRPr="00153988">
        <w:rPr>
          <w:rFonts w:asciiTheme="majorHAnsi" w:hAnsiTheme="majorHAnsi" w:cs="Times New Roman"/>
          <w:sz w:val="24"/>
          <w:szCs w:val="24"/>
        </w:rPr>
        <w:t xml:space="preserve">expansions of </w:t>
      </w:r>
      <w:r w:rsidR="00F44663">
        <w:rPr>
          <w:rFonts w:asciiTheme="majorHAnsi" w:hAnsiTheme="majorHAnsi" w:cs="Times New Roman"/>
          <w:sz w:val="24"/>
          <w:szCs w:val="24"/>
        </w:rPr>
        <w:t>the Hospital Assessment Program and a $75 m</w:t>
      </w:r>
      <w:r w:rsidRPr="00153988">
        <w:rPr>
          <w:rFonts w:asciiTheme="majorHAnsi" w:hAnsiTheme="majorHAnsi" w:cs="Times New Roman"/>
          <w:sz w:val="24"/>
          <w:szCs w:val="24"/>
        </w:rPr>
        <w:t>illion Capital Grant Prog</w:t>
      </w:r>
      <w:r w:rsidR="001362BB">
        <w:rPr>
          <w:rFonts w:asciiTheme="majorHAnsi" w:hAnsiTheme="majorHAnsi" w:cs="Times New Roman"/>
          <w:sz w:val="24"/>
          <w:szCs w:val="24"/>
        </w:rPr>
        <w:t>ram</w:t>
      </w:r>
      <w:r w:rsidR="00F44663">
        <w:rPr>
          <w:rFonts w:asciiTheme="majorHAnsi" w:hAnsiTheme="majorHAnsi" w:cs="Times New Roman"/>
          <w:sz w:val="24"/>
          <w:szCs w:val="24"/>
        </w:rPr>
        <w:t xml:space="preserve">, avoided a $120 million rate cut and negotiated implementation standards </w:t>
      </w:r>
      <w:r w:rsidR="00367BBF">
        <w:rPr>
          <w:rFonts w:asciiTheme="majorHAnsi" w:hAnsiTheme="majorHAnsi" w:cs="Times New Roman"/>
          <w:sz w:val="24"/>
          <w:szCs w:val="24"/>
        </w:rPr>
        <w:t xml:space="preserve">for a </w:t>
      </w:r>
      <w:r w:rsidR="00F44663">
        <w:rPr>
          <w:rFonts w:asciiTheme="majorHAnsi" w:hAnsiTheme="majorHAnsi" w:cs="Times New Roman"/>
          <w:sz w:val="24"/>
          <w:szCs w:val="24"/>
        </w:rPr>
        <w:t>readmissions avoidance program</w:t>
      </w:r>
      <w:r w:rsidR="001362BB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3234A55E" w14:textId="77777777" w:rsidR="003A7724" w:rsidRPr="00153988" w:rsidRDefault="003A7724" w:rsidP="003A7724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14:paraId="28B8D1DB" w14:textId="727DCE29" w:rsidR="003A7724" w:rsidRPr="00153988" w:rsidRDefault="003A7724" w:rsidP="00BC61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3988">
        <w:rPr>
          <w:rFonts w:asciiTheme="majorHAnsi" w:hAnsiTheme="majorHAnsi" w:cs="Times New Roman"/>
          <w:sz w:val="24"/>
          <w:szCs w:val="24"/>
        </w:rPr>
        <w:t xml:space="preserve">Author </w:t>
      </w:r>
      <w:r w:rsidR="005A6853">
        <w:rPr>
          <w:rFonts w:asciiTheme="majorHAnsi" w:hAnsiTheme="majorHAnsi" w:cs="Times New Roman"/>
          <w:sz w:val="24"/>
          <w:szCs w:val="24"/>
        </w:rPr>
        <w:t>of the “Third Party</w:t>
      </w:r>
      <w:r w:rsidRPr="00153988">
        <w:rPr>
          <w:rFonts w:asciiTheme="majorHAnsi" w:hAnsiTheme="majorHAnsi" w:cs="Times New Roman"/>
          <w:sz w:val="24"/>
          <w:szCs w:val="24"/>
        </w:rPr>
        <w:t>” series of political novels.  “</w:t>
      </w:r>
      <w:r w:rsidR="007D435A">
        <w:rPr>
          <w:rFonts w:asciiTheme="majorHAnsi" w:hAnsiTheme="majorHAnsi" w:cs="Times New Roman"/>
          <w:i/>
          <w:sz w:val="24"/>
          <w:szCs w:val="24"/>
        </w:rPr>
        <w:t>Third Party:</w:t>
      </w:r>
      <w:r w:rsidR="005A6853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153988">
        <w:rPr>
          <w:rFonts w:asciiTheme="majorHAnsi" w:hAnsiTheme="majorHAnsi" w:cs="Times New Roman"/>
          <w:i/>
          <w:sz w:val="24"/>
          <w:szCs w:val="24"/>
        </w:rPr>
        <w:t xml:space="preserve"> Volume I: Starting In The Middle</w:t>
      </w:r>
      <w:r w:rsidRPr="00153988">
        <w:rPr>
          <w:rFonts w:asciiTheme="majorHAnsi" w:hAnsiTheme="majorHAnsi" w:cs="Times New Roman"/>
          <w:sz w:val="24"/>
          <w:szCs w:val="24"/>
        </w:rPr>
        <w:t>” was published in 2010.  “</w:t>
      </w:r>
      <w:r w:rsidR="007D435A">
        <w:rPr>
          <w:rFonts w:asciiTheme="majorHAnsi" w:hAnsiTheme="majorHAnsi" w:cs="Times New Roman"/>
          <w:i/>
          <w:sz w:val="24"/>
          <w:szCs w:val="24"/>
        </w:rPr>
        <w:t>Third Party:</w:t>
      </w:r>
      <w:r w:rsidR="005A6853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153988">
        <w:rPr>
          <w:rFonts w:asciiTheme="majorHAnsi" w:hAnsiTheme="majorHAnsi" w:cs="Times New Roman"/>
          <w:i/>
          <w:sz w:val="24"/>
          <w:szCs w:val="24"/>
        </w:rPr>
        <w:t xml:space="preserve"> Volume II: Strange Bedfellows</w:t>
      </w:r>
      <w:r w:rsidR="00B44869" w:rsidRPr="00153988">
        <w:rPr>
          <w:rFonts w:asciiTheme="majorHAnsi" w:hAnsiTheme="majorHAnsi" w:cs="Times New Roman"/>
          <w:sz w:val="24"/>
          <w:szCs w:val="24"/>
        </w:rPr>
        <w:t xml:space="preserve">” </w:t>
      </w:r>
      <w:r w:rsidR="005A6853">
        <w:rPr>
          <w:rFonts w:asciiTheme="majorHAnsi" w:hAnsiTheme="majorHAnsi" w:cs="Times New Roman"/>
          <w:sz w:val="24"/>
          <w:szCs w:val="24"/>
        </w:rPr>
        <w:t xml:space="preserve">was published </w:t>
      </w:r>
      <w:r w:rsidR="002F560C">
        <w:rPr>
          <w:rFonts w:asciiTheme="majorHAnsi" w:hAnsiTheme="majorHAnsi" w:cs="Times New Roman"/>
          <w:sz w:val="24"/>
          <w:szCs w:val="24"/>
        </w:rPr>
        <w:t>in 2016</w:t>
      </w:r>
      <w:r w:rsidRPr="00153988">
        <w:rPr>
          <w:rFonts w:asciiTheme="majorHAnsi" w:hAnsiTheme="majorHAnsi" w:cs="Times New Roman"/>
          <w:sz w:val="24"/>
          <w:szCs w:val="24"/>
        </w:rPr>
        <w:t>.</w:t>
      </w:r>
    </w:p>
    <w:p w14:paraId="555775B4" w14:textId="77777777" w:rsidR="003A7724" w:rsidRPr="00153988" w:rsidRDefault="003A7724" w:rsidP="003A7724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14:paraId="174B6E9B" w14:textId="4A0D1224" w:rsidR="003A7724" w:rsidRPr="00153988" w:rsidRDefault="00281593" w:rsidP="00BC61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Creator of the “None Of The Above</w:t>
      </w:r>
      <w:r w:rsidR="003A7724" w:rsidRPr="00153988">
        <w:rPr>
          <w:rFonts w:asciiTheme="majorHAnsi" w:hAnsiTheme="majorHAnsi" w:cs="Times New Roman"/>
          <w:sz w:val="24"/>
          <w:szCs w:val="24"/>
        </w:rPr>
        <w:t xml:space="preserve">” website </w:t>
      </w:r>
      <w:r w:rsidR="002F560C">
        <w:rPr>
          <w:rFonts w:asciiTheme="majorHAnsi" w:hAnsiTheme="majorHAnsi" w:cs="Times New Roman"/>
          <w:sz w:val="24"/>
          <w:szCs w:val="24"/>
        </w:rPr>
        <w:t>(see</w:t>
      </w:r>
      <w:r w:rsidR="002D5619">
        <w:rPr>
          <w:rFonts w:asciiTheme="majorHAnsi" w:hAnsiTheme="majorHAnsi" w:cs="Times New Roman"/>
          <w:sz w:val="24"/>
          <w:szCs w:val="24"/>
        </w:rPr>
        <w:t>:</w:t>
      </w:r>
      <w:r w:rsidR="002F560C">
        <w:rPr>
          <w:rFonts w:asciiTheme="majorHAnsi" w:hAnsiTheme="majorHAnsi" w:cs="Times New Roman"/>
          <w:sz w:val="24"/>
          <w:szCs w:val="24"/>
        </w:rPr>
        <w:t xml:space="preserve"> noneoftheabove.us) </w:t>
      </w:r>
      <w:r w:rsidR="003A7724" w:rsidRPr="00153988">
        <w:rPr>
          <w:rFonts w:asciiTheme="majorHAnsi" w:hAnsiTheme="majorHAnsi" w:cs="Times New Roman"/>
          <w:sz w:val="24"/>
          <w:szCs w:val="24"/>
        </w:rPr>
        <w:t>and the “None of the Above” grassroots television</w:t>
      </w:r>
      <w:r w:rsidR="00247ED8">
        <w:rPr>
          <w:rFonts w:asciiTheme="majorHAnsi" w:hAnsiTheme="majorHAnsi" w:cs="Times New Roman"/>
          <w:sz w:val="24"/>
          <w:szCs w:val="24"/>
        </w:rPr>
        <w:t xml:space="preserve"> program in Aspen, Colorado</w:t>
      </w:r>
      <w:r w:rsidR="002F560C">
        <w:rPr>
          <w:rFonts w:asciiTheme="majorHAnsi" w:hAnsiTheme="majorHAnsi" w:cs="Times New Roman"/>
          <w:sz w:val="24"/>
          <w:szCs w:val="24"/>
        </w:rPr>
        <w:t xml:space="preserve"> (see:</w:t>
      </w:r>
      <w:r w:rsidR="002D5619" w:rsidRPr="002D5619">
        <w:t xml:space="preserve"> </w:t>
      </w:r>
      <w:r w:rsidR="002D5619" w:rsidRPr="002D5619">
        <w:rPr>
          <w:rFonts w:asciiTheme="majorHAnsi" w:hAnsiTheme="majorHAnsi" w:cs="Times New Roman"/>
          <w:sz w:val="24"/>
          <w:szCs w:val="24"/>
        </w:rPr>
        <w:t>http://www.grassrootstv.org/none-of-the-above</w:t>
      </w:r>
      <w:r w:rsidR="002D5619">
        <w:rPr>
          <w:rFonts w:asciiTheme="majorHAnsi" w:hAnsiTheme="majorHAnsi" w:cs="Times New Roman"/>
          <w:sz w:val="24"/>
          <w:szCs w:val="24"/>
        </w:rPr>
        <w:t>)</w:t>
      </w:r>
      <w:r w:rsidR="00034748">
        <w:rPr>
          <w:rFonts w:asciiTheme="majorHAnsi" w:hAnsiTheme="majorHAnsi" w:cs="Times New Roman"/>
          <w:sz w:val="24"/>
          <w:szCs w:val="24"/>
        </w:rPr>
        <w:t>.</w:t>
      </w:r>
    </w:p>
    <w:p w14:paraId="43DEFF95" w14:textId="77777777" w:rsidR="003A7724" w:rsidRPr="00153988" w:rsidRDefault="003A7724" w:rsidP="003A7724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14:paraId="0C2DE554" w14:textId="77777777" w:rsidR="00FD3866" w:rsidRDefault="00FD3866" w:rsidP="00F97413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14:paraId="06CB29EC" w14:textId="77777777" w:rsidR="00F003BE" w:rsidRDefault="00F003BE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br w:type="page"/>
      </w:r>
    </w:p>
    <w:p w14:paraId="3DBFF1C1" w14:textId="1FB6C763" w:rsidR="00F97413" w:rsidRPr="00153988" w:rsidRDefault="002D5619" w:rsidP="00F97413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lastRenderedPageBreak/>
        <w:t>Education a</w:t>
      </w:r>
      <w:r w:rsidR="00FD3866">
        <w:rPr>
          <w:rFonts w:asciiTheme="majorHAnsi" w:hAnsiTheme="majorHAnsi" w:cs="Times New Roman"/>
          <w:b/>
          <w:sz w:val="28"/>
          <w:szCs w:val="28"/>
        </w:rPr>
        <w:t>nd Professional Certifications</w:t>
      </w:r>
      <w:r w:rsidR="00F97413" w:rsidRPr="00153988">
        <w:rPr>
          <w:rFonts w:asciiTheme="majorHAnsi" w:hAnsiTheme="majorHAnsi" w:cs="Times New Roman"/>
          <w:b/>
          <w:sz w:val="28"/>
          <w:szCs w:val="28"/>
        </w:rPr>
        <w:t>:</w:t>
      </w:r>
    </w:p>
    <w:p w14:paraId="07AA42B2" w14:textId="77777777" w:rsidR="00F97413" w:rsidRPr="00153988" w:rsidRDefault="00F97413" w:rsidP="00F97413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14:paraId="7BA9CE8D" w14:textId="77777777" w:rsidR="00985514" w:rsidRPr="00153988" w:rsidRDefault="00985514" w:rsidP="009855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53988">
        <w:rPr>
          <w:rFonts w:asciiTheme="majorHAnsi" w:hAnsiTheme="majorHAnsi" w:cs="Times New Roman"/>
          <w:sz w:val="24"/>
          <w:szCs w:val="24"/>
        </w:rPr>
        <w:t>University of Pennsylvania, Wharton School of Finance &amp; Commerce, BS in Economics, December, 1972, Major: Finance; Minors: Accounting and Education (teaching certificate in secondary education)</w:t>
      </w:r>
    </w:p>
    <w:p w14:paraId="4D77CB9D" w14:textId="77777777" w:rsidR="00985514" w:rsidRPr="00985514" w:rsidRDefault="00985514" w:rsidP="00985514">
      <w:pPr>
        <w:pStyle w:val="ListParagraph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29CD6861" w14:textId="77777777" w:rsidR="00F97413" w:rsidRPr="00153988" w:rsidRDefault="00F97413" w:rsidP="00F974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53988">
        <w:rPr>
          <w:rFonts w:asciiTheme="majorHAnsi" w:hAnsiTheme="majorHAnsi" w:cs="Times New Roman"/>
          <w:sz w:val="24"/>
          <w:szCs w:val="24"/>
        </w:rPr>
        <w:t>University of Illinois, College of Law, Juris Doctor, December, 1976, “Outstanding Senior Student” Award; Admitted to Bar, Illinois, U.S. District Court, Northern District of Illinois, 1977</w:t>
      </w:r>
    </w:p>
    <w:p w14:paraId="482A102E" w14:textId="77777777" w:rsidR="00F97413" w:rsidRPr="00153988" w:rsidRDefault="00F97413" w:rsidP="00F97413">
      <w:pPr>
        <w:pStyle w:val="ListParagraph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0BB7E5E" w14:textId="77777777" w:rsidR="00F97413" w:rsidRPr="00153988" w:rsidRDefault="00F97413" w:rsidP="00F974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53988">
        <w:rPr>
          <w:rFonts w:asciiTheme="majorHAnsi" w:hAnsiTheme="majorHAnsi" w:cs="Times New Roman"/>
          <w:sz w:val="24"/>
          <w:szCs w:val="24"/>
        </w:rPr>
        <w:t>University of Illinois, Completion of Requirements for CPA, CPA (Illinois), May, 1976</w:t>
      </w:r>
    </w:p>
    <w:p w14:paraId="57C3864E" w14:textId="77777777" w:rsidR="00FD3866" w:rsidRDefault="00FD3866" w:rsidP="00F97413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14:paraId="32F2F57A" w14:textId="77777777" w:rsidR="003779DF" w:rsidRDefault="003779DF" w:rsidP="00F97413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14:paraId="7838B31B" w14:textId="4E1EBC62" w:rsidR="00F97413" w:rsidRPr="00153988" w:rsidRDefault="00FD3866" w:rsidP="00F97413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Professional Experience</w:t>
      </w:r>
      <w:r w:rsidR="00F97413" w:rsidRPr="00153988">
        <w:rPr>
          <w:rFonts w:asciiTheme="majorHAnsi" w:hAnsiTheme="majorHAnsi" w:cs="Times New Roman"/>
          <w:b/>
          <w:sz w:val="28"/>
          <w:szCs w:val="28"/>
        </w:rPr>
        <w:t>:</w:t>
      </w:r>
    </w:p>
    <w:p w14:paraId="323C1CC0" w14:textId="77777777" w:rsidR="00F97413" w:rsidRPr="00153988" w:rsidRDefault="00F97413" w:rsidP="00F97413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4727AD05" w14:textId="77777777" w:rsidR="00F97413" w:rsidRPr="00153988" w:rsidRDefault="00F97413" w:rsidP="00F9741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3988">
        <w:rPr>
          <w:rFonts w:asciiTheme="majorHAnsi" w:hAnsiTheme="majorHAnsi" w:cs="Times New Roman"/>
          <w:b/>
          <w:sz w:val="24"/>
          <w:szCs w:val="24"/>
        </w:rPr>
        <w:tab/>
      </w:r>
      <w:r w:rsidRPr="00153988">
        <w:rPr>
          <w:rFonts w:asciiTheme="majorHAnsi" w:hAnsiTheme="majorHAnsi" w:cs="Times New Roman"/>
          <w:sz w:val="26"/>
          <w:szCs w:val="26"/>
        </w:rPr>
        <w:t>LAW/GOVERNMENT RELATIONS</w:t>
      </w:r>
      <w:r w:rsidRPr="00153988">
        <w:rPr>
          <w:rFonts w:asciiTheme="majorHAnsi" w:hAnsiTheme="majorHAnsi" w:cs="Times New Roman"/>
          <w:sz w:val="24"/>
          <w:szCs w:val="24"/>
        </w:rPr>
        <w:t>:</w:t>
      </w:r>
    </w:p>
    <w:p w14:paraId="5825664B" w14:textId="77777777" w:rsidR="00F97413" w:rsidRPr="00153988" w:rsidRDefault="00F97413" w:rsidP="00F9741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DD21E0B" w14:textId="77777777" w:rsidR="00F97413" w:rsidRPr="00153988" w:rsidRDefault="00F97413" w:rsidP="00F9741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3988">
        <w:rPr>
          <w:rFonts w:asciiTheme="majorHAnsi" w:hAnsiTheme="majorHAnsi" w:cs="Times New Roman"/>
          <w:sz w:val="24"/>
          <w:szCs w:val="24"/>
        </w:rPr>
        <w:t>Knell Consulting, Inc., President/Owner, 2008 – Present; legislative and regulatory problem solving, strategic planning, and lobbying in Illinois and D.C., specializing in health care</w:t>
      </w:r>
    </w:p>
    <w:p w14:paraId="70D75AD1" w14:textId="77777777" w:rsidR="00F97413" w:rsidRPr="00153988" w:rsidRDefault="00F97413" w:rsidP="00F97413">
      <w:pPr>
        <w:pStyle w:val="ListParagraph"/>
        <w:spacing w:after="0" w:line="24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</w:p>
    <w:p w14:paraId="10C4076E" w14:textId="77777777" w:rsidR="00F97413" w:rsidRPr="00153988" w:rsidRDefault="00F97413" w:rsidP="00F9741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3988">
        <w:rPr>
          <w:rFonts w:asciiTheme="majorHAnsi" w:hAnsiTheme="majorHAnsi" w:cs="Times New Roman"/>
          <w:sz w:val="24"/>
          <w:szCs w:val="24"/>
        </w:rPr>
        <w:t>Aronberg Goldgehn Davis &amp; Garmisa, Of Counsel, 1998 – Present; specializing in government relations, public finance and business transactions</w:t>
      </w:r>
    </w:p>
    <w:p w14:paraId="4B5DB20B" w14:textId="77777777" w:rsidR="00CE26D9" w:rsidRPr="00153988" w:rsidRDefault="00CE26D9" w:rsidP="00CE26D9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14:paraId="64843AD8" w14:textId="77777777" w:rsidR="00CE26D9" w:rsidRPr="00153988" w:rsidRDefault="00CE26D9" w:rsidP="00F9741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3988">
        <w:rPr>
          <w:rFonts w:asciiTheme="majorHAnsi" w:hAnsiTheme="majorHAnsi" w:cs="Times New Roman"/>
          <w:sz w:val="24"/>
          <w:szCs w:val="24"/>
        </w:rPr>
        <w:t>Lavin &amp; Waldon, P.C., Partner, 1995 – 1998; specializing in government relations, business transactions and real estate</w:t>
      </w:r>
    </w:p>
    <w:p w14:paraId="3FD24B0F" w14:textId="77777777" w:rsidR="00CE26D9" w:rsidRPr="00153988" w:rsidRDefault="00CE26D9" w:rsidP="00CE26D9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14:paraId="01964915" w14:textId="77777777" w:rsidR="00CE26D9" w:rsidRPr="00153988" w:rsidRDefault="00CE26D9" w:rsidP="00F9741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3988">
        <w:rPr>
          <w:rFonts w:asciiTheme="majorHAnsi" w:hAnsiTheme="majorHAnsi" w:cs="Times New Roman"/>
          <w:sz w:val="24"/>
          <w:szCs w:val="24"/>
        </w:rPr>
        <w:t>Mayer Brown &amp; Platt, Partner, 1992 – 1995; specializing in government relations, business transactions, public finance and real estate</w:t>
      </w:r>
    </w:p>
    <w:p w14:paraId="7D7E5ACE" w14:textId="77777777" w:rsidR="00CE26D9" w:rsidRPr="00153988" w:rsidRDefault="00CE26D9" w:rsidP="00CE26D9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14:paraId="736E892B" w14:textId="77777777" w:rsidR="00CE26D9" w:rsidRPr="00153988" w:rsidRDefault="00CE26D9" w:rsidP="00F9741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3988">
        <w:rPr>
          <w:rFonts w:asciiTheme="majorHAnsi" w:hAnsiTheme="majorHAnsi" w:cs="Times New Roman"/>
          <w:sz w:val="24"/>
          <w:szCs w:val="24"/>
        </w:rPr>
        <w:t>Illinois Housing Development Authority, General Counsel, 1986 – 1992; reporting to CEO; responsible for all legal, regulatory and legislative activities, corporate secretary duties and liaison to Governor’s Office</w:t>
      </w:r>
    </w:p>
    <w:p w14:paraId="7291376C" w14:textId="77777777" w:rsidR="00CE26D9" w:rsidRPr="00153988" w:rsidRDefault="00CE26D9" w:rsidP="00CE26D9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14:paraId="48080D5D" w14:textId="77777777" w:rsidR="00CE26D9" w:rsidRPr="00153988" w:rsidRDefault="00CE26D9" w:rsidP="00F9741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3988">
        <w:rPr>
          <w:rFonts w:asciiTheme="majorHAnsi" w:hAnsiTheme="majorHAnsi" w:cs="Times New Roman"/>
          <w:sz w:val="24"/>
          <w:szCs w:val="24"/>
        </w:rPr>
        <w:t>Allnet Communication Services, Inc., Vice President of Legal &amp; Regulatory Affairs, 1982 – 1986; Senior legal officer, reporting to President/CEO; responsible for all legal, regulatory and legislative activities; Member, Policy and Operating Committees</w:t>
      </w:r>
    </w:p>
    <w:p w14:paraId="77F58E9C" w14:textId="77777777" w:rsidR="00CE26D9" w:rsidRPr="00153988" w:rsidRDefault="00CE26D9" w:rsidP="00CE26D9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14:paraId="226CF11B" w14:textId="77777777" w:rsidR="00CE26D9" w:rsidRPr="00153988" w:rsidRDefault="00CE26D9" w:rsidP="00F9741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3988">
        <w:rPr>
          <w:rFonts w:asciiTheme="majorHAnsi" w:hAnsiTheme="majorHAnsi" w:cs="Times New Roman"/>
          <w:sz w:val="24"/>
          <w:szCs w:val="24"/>
        </w:rPr>
        <w:t>Shefsky, Saitlin &amp; Froelich, Senior Associate, 1981 – 1982; specializing in real estate syndication and estate planning</w:t>
      </w:r>
    </w:p>
    <w:p w14:paraId="486A6B28" w14:textId="77777777" w:rsidR="00CE26D9" w:rsidRPr="00153988" w:rsidRDefault="00CE26D9" w:rsidP="00CE26D9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14:paraId="359DA8E9" w14:textId="77777777" w:rsidR="00CE26D9" w:rsidRPr="00153988" w:rsidRDefault="00CE26D9" w:rsidP="00F9741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3988">
        <w:rPr>
          <w:rFonts w:asciiTheme="majorHAnsi" w:hAnsiTheme="majorHAnsi" w:cs="Times New Roman"/>
          <w:sz w:val="24"/>
          <w:szCs w:val="24"/>
        </w:rPr>
        <w:lastRenderedPageBreak/>
        <w:t>Epstein, Grosby &amp; Adler, Ltd., Associate, 1978 – 1981; specializing in corporate, real estate, tax and bankruptcy</w:t>
      </w:r>
    </w:p>
    <w:p w14:paraId="7C65C224" w14:textId="77777777" w:rsidR="00CE26D9" w:rsidRPr="00153988" w:rsidRDefault="00CE26D9" w:rsidP="00CE26D9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14:paraId="66D5D490" w14:textId="77777777" w:rsidR="00CE26D9" w:rsidRPr="00153988" w:rsidRDefault="00CE26D9" w:rsidP="00CE26D9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153988">
        <w:rPr>
          <w:rFonts w:asciiTheme="majorHAnsi" w:hAnsiTheme="majorHAnsi" w:cs="Times New Roman"/>
          <w:b/>
          <w:sz w:val="28"/>
          <w:szCs w:val="28"/>
        </w:rPr>
        <w:tab/>
      </w:r>
      <w:r w:rsidRPr="00153988">
        <w:rPr>
          <w:rFonts w:asciiTheme="majorHAnsi" w:hAnsiTheme="majorHAnsi" w:cs="Times New Roman"/>
          <w:sz w:val="26"/>
          <w:szCs w:val="26"/>
        </w:rPr>
        <w:t>RELATED PROFESSIONAL</w:t>
      </w:r>
      <w:r w:rsidRPr="00153988">
        <w:rPr>
          <w:rFonts w:asciiTheme="majorHAnsi" w:hAnsiTheme="majorHAnsi" w:cs="Times New Roman"/>
          <w:sz w:val="28"/>
          <w:szCs w:val="28"/>
        </w:rPr>
        <w:t>:</w:t>
      </w:r>
    </w:p>
    <w:p w14:paraId="34489153" w14:textId="77777777" w:rsidR="00CE26D9" w:rsidRPr="00153988" w:rsidRDefault="00CE26D9" w:rsidP="00CE26D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DE7BC03" w14:textId="77777777" w:rsidR="00985514" w:rsidRPr="00153988" w:rsidRDefault="00985514" w:rsidP="009855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3988">
        <w:rPr>
          <w:rFonts w:asciiTheme="majorHAnsi" w:hAnsiTheme="majorHAnsi" w:cs="Times New Roman"/>
          <w:sz w:val="24"/>
          <w:szCs w:val="24"/>
        </w:rPr>
        <w:t>Peat, Marwick, Mitchell &amp; Company, tax specialist, 1977 – 1978</w:t>
      </w:r>
    </w:p>
    <w:p w14:paraId="2EEBC11B" w14:textId="77777777" w:rsidR="00985514" w:rsidRDefault="00985514" w:rsidP="00985514">
      <w:pPr>
        <w:pStyle w:val="ListParagraph"/>
        <w:spacing w:after="0" w:line="24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</w:p>
    <w:p w14:paraId="5EFBDE0A" w14:textId="77777777" w:rsidR="00CE26D9" w:rsidRPr="00153988" w:rsidRDefault="00CE26D9" w:rsidP="00CE26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3988">
        <w:rPr>
          <w:rFonts w:asciiTheme="majorHAnsi" w:hAnsiTheme="majorHAnsi" w:cs="Times New Roman"/>
          <w:sz w:val="24"/>
          <w:szCs w:val="24"/>
        </w:rPr>
        <w:t>Parliamentarian to Illinois House of Representatives and Special Counsel to the Speaker, 1995 – 1997</w:t>
      </w:r>
    </w:p>
    <w:p w14:paraId="7F820B02" w14:textId="77777777" w:rsidR="00CE26D9" w:rsidRPr="00153988" w:rsidRDefault="00CE26D9" w:rsidP="00CE26D9">
      <w:pPr>
        <w:pStyle w:val="ListParagraph"/>
        <w:spacing w:after="0" w:line="24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</w:p>
    <w:p w14:paraId="3AED42B7" w14:textId="177CBF3B" w:rsidR="00CE26D9" w:rsidRPr="00153988" w:rsidRDefault="00CE26D9" w:rsidP="00CE26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3988">
        <w:rPr>
          <w:rFonts w:asciiTheme="majorHAnsi" w:hAnsiTheme="majorHAnsi" w:cs="Times New Roman"/>
          <w:sz w:val="24"/>
          <w:szCs w:val="24"/>
        </w:rPr>
        <w:t>Special Counsel</w:t>
      </w:r>
      <w:r w:rsidR="006F365C">
        <w:rPr>
          <w:rFonts w:asciiTheme="majorHAnsi" w:hAnsiTheme="majorHAnsi" w:cs="Times New Roman"/>
          <w:sz w:val="24"/>
          <w:szCs w:val="24"/>
        </w:rPr>
        <w:t xml:space="preserve"> to Chief Executive Officer of t</w:t>
      </w:r>
      <w:r w:rsidRPr="00153988">
        <w:rPr>
          <w:rFonts w:asciiTheme="majorHAnsi" w:hAnsiTheme="majorHAnsi" w:cs="Times New Roman"/>
          <w:sz w:val="24"/>
          <w:szCs w:val="24"/>
        </w:rPr>
        <w:t>he Chicago Public Schools, 1997 – 2000</w:t>
      </w:r>
    </w:p>
    <w:p w14:paraId="3B252B0A" w14:textId="77777777" w:rsidR="00CE26D9" w:rsidRPr="00153988" w:rsidRDefault="00CE26D9" w:rsidP="00CE26D9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14:paraId="4B14939E" w14:textId="77777777" w:rsidR="00CE26D9" w:rsidRPr="00153988" w:rsidRDefault="00CE26D9" w:rsidP="00CE26D9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153988">
        <w:rPr>
          <w:rFonts w:asciiTheme="majorHAnsi" w:hAnsiTheme="majorHAnsi" w:cs="Times New Roman"/>
          <w:sz w:val="24"/>
          <w:szCs w:val="24"/>
        </w:rPr>
        <w:tab/>
      </w:r>
      <w:r w:rsidRPr="00153988">
        <w:rPr>
          <w:rFonts w:asciiTheme="majorHAnsi" w:hAnsiTheme="majorHAnsi" w:cs="Times New Roman"/>
          <w:sz w:val="26"/>
          <w:szCs w:val="26"/>
        </w:rPr>
        <w:t>TEACHING</w:t>
      </w:r>
      <w:r w:rsidRPr="00153988">
        <w:rPr>
          <w:rFonts w:asciiTheme="majorHAnsi" w:hAnsiTheme="majorHAnsi" w:cs="Times New Roman"/>
          <w:sz w:val="28"/>
          <w:szCs w:val="28"/>
        </w:rPr>
        <w:t>:</w:t>
      </w:r>
    </w:p>
    <w:p w14:paraId="6F6FE2D9" w14:textId="77777777" w:rsidR="00CE26D9" w:rsidRPr="00153988" w:rsidRDefault="00CE26D9" w:rsidP="00CE26D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1FA0D2D" w14:textId="77777777" w:rsidR="00985514" w:rsidRPr="00153988" w:rsidRDefault="00985514" w:rsidP="0098551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3988">
        <w:rPr>
          <w:rFonts w:asciiTheme="majorHAnsi" w:hAnsiTheme="majorHAnsi" w:cs="Times New Roman"/>
          <w:sz w:val="24"/>
          <w:szCs w:val="24"/>
        </w:rPr>
        <w:t>University of Illinois, College of Arts and Sciences, Teaching Assistant in Business Law, 1975 – 1977</w:t>
      </w:r>
    </w:p>
    <w:p w14:paraId="262C8348" w14:textId="77777777" w:rsidR="00985514" w:rsidRPr="00985514" w:rsidRDefault="00985514" w:rsidP="0098551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E3961F9" w14:textId="4815FA0A" w:rsidR="00985514" w:rsidRPr="00985514" w:rsidRDefault="00985514" w:rsidP="0098551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3988">
        <w:rPr>
          <w:rFonts w:asciiTheme="majorHAnsi" w:hAnsiTheme="majorHAnsi" w:cs="Times New Roman"/>
          <w:sz w:val="24"/>
          <w:szCs w:val="24"/>
        </w:rPr>
        <w:t>Roosevelt University, Lawyer’s Assistant Program, Part-time faculty 1977 – 1978</w:t>
      </w:r>
    </w:p>
    <w:p w14:paraId="2A707383" w14:textId="77777777" w:rsidR="00985514" w:rsidRPr="00985514" w:rsidRDefault="00985514" w:rsidP="00985514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14:paraId="325E7F7E" w14:textId="77777777" w:rsidR="00CE26D9" w:rsidRDefault="00CE26D9" w:rsidP="00CE26D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3988">
        <w:rPr>
          <w:rFonts w:asciiTheme="majorHAnsi" w:hAnsiTheme="majorHAnsi" w:cs="Times New Roman"/>
          <w:sz w:val="24"/>
          <w:szCs w:val="24"/>
        </w:rPr>
        <w:t>Northeastern Illinois University, Accounting Department, Part-time faculty 1978- 1979</w:t>
      </w:r>
    </w:p>
    <w:p w14:paraId="160CA0CD" w14:textId="77777777" w:rsidR="007D435A" w:rsidRPr="007D435A" w:rsidRDefault="007D435A" w:rsidP="007D435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7EE24F5" w14:textId="586BB2F6" w:rsidR="007D435A" w:rsidRPr="00153988" w:rsidRDefault="007D435A" w:rsidP="00CE26D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Columbia University, School of International and Public Affairs, Adjunct Professor, 2015 - present</w:t>
      </w:r>
    </w:p>
    <w:p w14:paraId="6E4DC489" w14:textId="77777777" w:rsidR="00CE26D9" w:rsidRPr="00153988" w:rsidRDefault="00CE26D9" w:rsidP="00CE26D9">
      <w:pPr>
        <w:pStyle w:val="ListParagraph"/>
        <w:spacing w:after="0" w:line="24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</w:p>
    <w:p w14:paraId="3680473F" w14:textId="77777777" w:rsidR="00117C6C" w:rsidRPr="00153988" w:rsidRDefault="00117C6C" w:rsidP="00117C6C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14:paraId="36EACE91" w14:textId="3EC7FDA0" w:rsidR="00F97413" w:rsidRPr="00153988" w:rsidRDefault="003F35EB" w:rsidP="00F97413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Additional Background/Personal</w:t>
      </w:r>
      <w:r w:rsidR="00117C6C" w:rsidRPr="00153988">
        <w:rPr>
          <w:rFonts w:asciiTheme="majorHAnsi" w:hAnsiTheme="majorHAnsi" w:cs="Times New Roman"/>
          <w:sz w:val="28"/>
          <w:szCs w:val="28"/>
        </w:rPr>
        <w:t>:</w:t>
      </w:r>
    </w:p>
    <w:p w14:paraId="690357EE" w14:textId="77777777" w:rsidR="00117C6C" w:rsidRPr="00153988" w:rsidRDefault="00117C6C" w:rsidP="00F9741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0513BB3" w14:textId="77777777" w:rsidR="00117C6C" w:rsidRPr="00153988" w:rsidRDefault="00117C6C" w:rsidP="00F97413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 w:rsidRPr="00153988">
        <w:rPr>
          <w:rFonts w:asciiTheme="majorHAnsi" w:hAnsiTheme="majorHAnsi" w:cs="Times New Roman"/>
          <w:sz w:val="24"/>
          <w:szCs w:val="24"/>
        </w:rPr>
        <w:tab/>
      </w:r>
      <w:r w:rsidRPr="00153988">
        <w:rPr>
          <w:rFonts w:asciiTheme="majorHAnsi" w:hAnsiTheme="majorHAnsi" w:cs="Times New Roman"/>
          <w:sz w:val="26"/>
          <w:szCs w:val="26"/>
        </w:rPr>
        <w:t>PERSONAL:</w:t>
      </w:r>
    </w:p>
    <w:p w14:paraId="076C0DA2" w14:textId="77777777" w:rsidR="00117C6C" w:rsidRPr="00153988" w:rsidRDefault="00117C6C" w:rsidP="00F9741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753BDE4" w14:textId="69C8AB62" w:rsidR="00117C6C" w:rsidRPr="00153988" w:rsidRDefault="00117C6C" w:rsidP="00117C6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3988">
        <w:rPr>
          <w:rFonts w:asciiTheme="majorHAnsi" w:hAnsiTheme="majorHAnsi" w:cs="Times New Roman"/>
          <w:sz w:val="24"/>
          <w:szCs w:val="24"/>
        </w:rPr>
        <w:t>Born and raised in Chicag</w:t>
      </w:r>
      <w:r w:rsidR="00985514">
        <w:rPr>
          <w:rFonts w:asciiTheme="majorHAnsi" w:hAnsiTheme="majorHAnsi" w:cs="Times New Roman"/>
          <w:sz w:val="24"/>
          <w:szCs w:val="24"/>
        </w:rPr>
        <w:t>o area.  Married to Nancy for 32</w:t>
      </w:r>
      <w:r w:rsidRPr="00153988">
        <w:rPr>
          <w:rFonts w:asciiTheme="majorHAnsi" w:hAnsiTheme="majorHAnsi" w:cs="Times New Roman"/>
          <w:sz w:val="24"/>
          <w:szCs w:val="24"/>
        </w:rPr>
        <w:t xml:space="preserve"> years.  Daughters Lisa, Lauren and Elizabeth.  Currently residing in Snowmass Village, Colorado</w:t>
      </w:r>
    </w:p>
    <w:p w14:paraId="42A8BCF4" w14:textId="77777777" w:rsidR="00117C6C" w:rsidRPr="00153988" w:rsidRDefault="00117C6C" w:rsidP="00117C6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E65B069" w14:textId="2B3E5FFD" w:rsidR="00117C6C" w:rsidRPr="00153988" w:rsidRDefault="00117C6C" w:rsidP="00117C6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3988">
        <w:rPr>
          <w:rFonts w:asciiTheme="majorHAnsi" w:hAnsiTheme="majorHAnsi" w:cs="Times New Roman"/>
          <w:sz w:val="24"/>
          <w:szCs w:val="24"/>
        </w:rPr>
        <w:tab/>
      </w:r>
      <w:r w:rsidRPr="00153988">
        <w:rPr>
          <w:rFonts w:asciiTheme="majorHAnsi" w:hAnsiTheme="majorHAnsi" w:cs="Times New Roman"/>
          <w:sz w:val="26"/>
          <w:szCs w:val="26"/>
        </w:rPr>
        <w:t>CIVIC/CHARITABLE</w:t>
      </w:r>
      <w:r w:rsidR="009332CB">
        <w:rPr>
          <w:rFonts w:asciiTheme="majorHAnsi" w:hAnsiTheme="majorHAnsi" w:cs="Times New Roman"/>
          <w:sz w:val="26"/>
          <w:szCs w:val="26"/>
        </w:rPr>
        <w:t xml:space="preserve"> </w:t>
      </w:r>
      <w:r w:rsidR="009332CB">
        <w:rPr>
          <w:rFonts w:asciiTheme="majorHAnsi" w:hAnsiTheme="majorHAnsi" w:cs="Times New Roman"/>
          <w:sz w:val="24"/>
          <w:szCs w:val="24"/>
        </w:rPr>
        <w:t>(past and present)</w:t>
      </w:r>
      <w:r w:rsidRPr="00153988">
        <w:rPr>
          <w:rFonts w:asciiTheme="majorHAnsi" w:hAnsiTheme="majorHAnsi" w:cs="Times New Roman"/>
          <w:sz w:val="26"/>
          <w:szCs w:val="26"/>
        </w:rPr>
        <w:t>:</w:t>
      </w:r>
    </w:p>
    <w:p w14:paraId="7E2D88D4" w14:textId="77777777" w:rsidR="00117C6C" w:rsidRPr="00153988" w:rsidRDefault="00117C6C" w:rsidP="00117C6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3E7214E" w14:textId="77777777" w:rsidR="00117C6C" w:rsidRPr="00153988" w:rsidRDefault="00117C6C" w:rsidP="00117C6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3988">
        <w:rPr>
          <w:rFonts w:asciiTheme="majorHAnsi" w:hAnsiTheme="majorHAnsi" w:cs="Times New Roman"/>
          <w:sz w:val="24"/>
          <w:szCs w:val="24"/>
          <w:u w:val="single"/>
        </w:rPr>
        <w:t>Chicago</w:t>
      </w:r>
      <w:r w:rsidRPr="00153988">
        <w:rPr>
          <w:rFonts w:asciiTheme="majorHAnsi" w:hAnsiTheme="majorHAnsi" w:cs="Times New Roman"/>
          <w:sz w:val="24"/>
          <w:szCs w:val="24"/>
        </w:rPr>
        <w:t>: Children’s Memorial Hospital Medical Research Institute Counsel, Cook County State’s Attorney Hate Crimes Commission, Jewish Federation Government Relations Committee</w:t>
      </w:r>
    </w:p>
    <w:p w14:paraId="44F58394" w14:textId="77777777" w:rsidR="00117C6C" w:rsidRPr="00153988" w:rsidRDefault="00117C6C" w:rsidP="00117C6C">
      <w:pPr>
        <w:pStyle w:val="ListParagraph"/>
        <w:spacing w:after="0" w:line="24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</w:p>
    <w:p w14:paraId="19C5A13B" w14:textId="23D39E0D" w:rsidR="00117C6C" w:rsidRPr="00153988" w:rsidRDefault="00117C6C" w:rsidP="00117C6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3988">
        <w:rPr>
          <w:rFonts w:asciiTheme="majorHAnsi" w:hAnsiTheme="majorHAnsi" w:cs="Times New Roman"/>
          <w:sz w:val="24"/>
          <w:szCs w:val="24"/>
          <w:u w:val="single"/>
        </w:rPr>
        <w:lastRenderedPageBreak/>
        <w:t>Snowmass Village</w:t>
      </w:r>
      <w:r w:rsidRPr="00153988">
        <w:rPr>
          <w:rFonts w:asciiTheme="majorHAnsi" w:hAnsiTheme="majorHAnsi" w:cs="Times New Roman"/>
          <w:sz w:val="24"/>
          <w:szCs w:val="24"/>
        </w:rPr>
        <w:t>:  Aspen Education Foundation Board, Snowmass Village Financial Advisory Board</w:t>
      </w:r>
      <w:r w:rsidR="003F35EB">
        <w:rPr>
          <w:rFonts w:asciiTheme="majorHAnsi" w:hAnsiTheme="majorHAnsi" w:cs="Times New Roman"/>
          <w:sz w:val="24"/>
          <w:szCs w:val="24"/>
        </w:rPr>
        <w:t>, Steven and Nancy Nemerovski Foundation</w:t>
      </w:r>
      <w:r w:rsidR="002067C4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4DC70D74" w14:textId="77777777" w:rsidR="00117C6C" w:rsidRPr="00153988" w:rsidRDefault="00117C6C" w:rsidP="00117C6C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14:paraId="685BFDBE" w14:textId="77777777" w:rsidR="00117C6C" w:rsidRPr="00153988" w:rsidRDefault="00117C6C" w:rsidP="00117C6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3988">
        <w:rPr>
          <w:rFonts w:asciiTheme="majorHAnsi" w:hAnsiTheme="majorHAnsi" w:cs="Times New Roman"/>
          <w:sz w:val="24"/>
          <w:szCs w:val="24"/>
        </w:rPr>
        <w:tab/>
      </w:r>
      <w:r w:rsidRPr="00153988">
        <w:rPr>
          <w:rFonts w:asciiTheme="majorHAnsi" w:hAnsiTheme="majorHAnsi" w:cs="Times New Roman"/>
          <w:sz w:val="26"/>
          <w:szCs w:val="26"/>
        </w:rPr>
        <w:t>PUBLICATIONS</w:t>
      </w:r>
      <w:r w:rsidRPr="00153988">
        <w:rPr>
          <w:rFonts w:asciiTheme="majorHAnsi" w:hAnsiTheme="majorHAnsi" w:cs="Times New Roman"/>
          <w:sz w:val="24"/>
          <w:szCs w:val="24"/>
        </w:rPr>
        <w:t>:</w:t>
      </w:r>
    </w:p>
    <w:p w14:paraId="2C2263BA" w14:textId="77777777" w:rsidR="00117C6C" w:rsidRPr="00153988" w:rsidRDefault="00117C6C" w:rsidP="00117C6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E589A28" w14:textId="7B5C6BEF" w:rsidR="00117C6C" w:rsidRPr="00153988" w:rsidRDefault="007D435A" w:rsidP="00117C6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Third Party</w:t>
      </w:r>
      <w:r w:rsidR="00117C6C" w:rsidRPr="00153988">
        <w:rPr>
          <w:rFonts w:asciiTheme="majorHAnsi" w:hAnsiTheme="majorHAnsi" w:cs="Times New Roman"/>
          <w:i/>
          <w:sz w:val="24"/>
          <w:szCs w:val="24"/>
        </w:rPr>
        <w:t xml:space="preserve">: Volume I “Starting In The Middle”, </w:t>
      </w:r>
      <w:r w:rsidR="00117C6C" w:rsidRPr="00153988">
        <w:rPr>
          <w:rFonts w:asciiTheme="majorHAnsi" w:hAnsiTheme="majorHAnsi" w:cs="Times New Roman"/>
          <w:sz w:val="24"/>
          <w:szCs w:val="24"/>
        </w:rPr>
        <w:t>published April, 2010, Wasteland Press</w:t>
      </w:r>
    </w:p>
    <w:p w14:paraId="681EC439" w14:textId="77777777" w:rsidR="00117C6C" w:rsidRPr="00153988" w:rsidRDefault="00117C6C" w:rsidP="00117C6C">
      <w:pPr>
        <w:pStyle w:val="ListParagraph"/>
        <w:spacing w:after="0" w:line="240" w:lineRule="auto"/>
        <w:ind w:left="1448"/>
        <w:jc w:val="both"/>
        <w:rPr>
          <w:rFonts w:asciiTheme="majorHAnsi" w:hAnsiTheme="majorHAnsi" w:cs="Times New Roman"/>
          <w:sz w:val="24"/>
          <w:szCs w:val="24"/>
        </w:rPr>
      </w:pPr>
    </w:p>
    <w:p w14:paraId="309114EA" w14:textId="420BD604" w:rsidR="00153988" w:rsidRPr="007D435A" w:rsidRDefault="007D435A" w:rsidP="007D435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Third</w:t>
      </w:r>
      <w:r w:rsidR="00117C6C" w:rsidRPr="00153988">
        <w:rPr>
          <w:rFonts w:asciiTheme="majorHAnsi" w:hAnsiTheme="majorHAnsi" w:cs="Times New Roman"/>
          <w:i/>
          <w:sz w:val="24"/>
          <w:szCs w:val="24"/>
        </w:rPr>
        <w:t xml:space="preserve"> Party: Volume II “Strange Bedfellows”</w:t>
      </w:r>
      <w:r>
        <w:rPr>
          <w:rFonts w:asciiTheme="majorHAnsi" w:hAnsiTheme="majorHAnsi" w:cs="Times New Roman"/>
          <w:i/>
          <w:sz w:val="24"/>
          <w:szCs w:val="24"/>
        </w:rPr>
        <w:t>,</w:t>
      </w:r>
      <w:r w:rsidR="00117C6C" w:rsidRPr="00153988">
        <w:rPr>
          <w:rFonts w:asciiTheme="majorHAnsi" w:hAnsiTheme="majorHAnsi" w:cs="Times New Roman"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ajorHAnsi" w:hAnsiTheme="majorHAnsi" w:cs="Times New Roman"/>
          <w:sz w:val="24"/>
          <w:szCs w:val="24"/>
        </w:rPr>
        <w:t>published August, 2016, Wasteland Press</w:t>
      </w:r>
    </w:p>
    <w:sectPr w:rsidR="00153988" w:rsidRPr="007D43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FA638" w14:textId="77777777" w:rsidR="00833EFE" w:rsidRDefault="00833EFE" w:rsidP="00B44869">
      <w:pPr>
        <w:spacing w:after="0" w:line="240" w:lineRule="auto"/>
      </w:pPr>
      <w:r>
        <w:separator/>
      </w:r>
    </w:p>
  </w:endnote>
  <w:endnote w:type="continuationSeparator" w:id="0">
    <w:p w14:paraId="4531A70B" w14:textId="77777777" w:rsidR="00833EFE" w:rsidRDefault="00833EFE" w:rsidP="00B4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622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CE6E3" w14:textId="27363E87" w:rsidR="00696CBC" w:rsidRDefault="00696C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6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373DBC" w14:textId="77777777" w:rsidR="007F35F6" w:rsidRDefault="007F35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0A90F" w14:textId="77777777" w:rsidR="00833EFE" w:rsidRDefault="00833EFE" w:rsidP="00B44869">
      <w:pPr>
        <w:spacing w:after="0" w:line="240" w:lineRule="auto"/>
      </w:pPr>
      <w:r>
        <w:separator/>
      </w:r>
    </w:p>
  </w:footnote>
  <w:footnote w:type="continuationSeparator" w:id="0">
    <w:p w14:paraId="03AAEDD7" w14:textId="77777777" w:rsidR="00833EFE" w:rsidRDefault="00833EFE" w:rsidP="00B44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26B4"/>
    <w:multiLevelType w:val="hybridMultilevel"/>
    <w:tmpl w:val="07F45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70024"/>
    <w:multiLevelType w:val="hybridMultilevel"/>
    <w:tmpl w:val="972C0E8C"/>
    <w:lvl w:ilvl="0" w:tplc="95D49160">
      <w:start w:val="1"/>
      <w:numFmt w:val="decimal"/>
      <w:lvlText w:val="%1."/>
      <w:lvlJc w:val="left"/>
      <w:pPr>
        <w:ind w:left="1296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62116C"/>
    <w:multiLevelType w:val="hybridMultilevel"/>
    <w:tmpl w:val="FEBA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A452B"/>
    <w:multiLevelType w:val="hybridMultilevel"/>
    <w:tmpl w:val="9492510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>
    <w:nsid w:val="3F350D4E"/>
    <w:multiLevelType w:val="hybridMultilevel"/>
    <w:tmpl w:val="4E34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41C95"/>
    <w:multiLevelType w:val="hybridMultilevel"/>
    <w:tmpl w:val="8B18B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2B59B0"/>
    <w:multiLevelType w:val="hybridMultilevel"/>
    <w:tmpl w:val="9606D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B470E7"/>
    <w:multiLevelType w:val="hybridMultilevel"/>
    <w:tmpl w:val="4B0C7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083DCD"/>
    <w:multiLevelType w:val="hybridMultilevel"/>
    <w:tmpl w:val="4296D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9B23D1"/>
    <w:multiLevelType w:val="hybridMultilevel"/>
    <w:tmpl w:val="A2A2D21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0">
    <w:nsid w:val="7D0E52C9"/>
    <w:multiLevelType w:val="hybridMultilevel"/>
    <w:tmpl w:val="873C8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68"/>
    <w:rsid w:val="00011828"/>
    <w:rsid w:val="00016291"/>
    <w:rsid w:val="00022C69"/>
    <w:rsid w:val="00034748"/>
    <w:rsid w:val="000A7FF2"/>
    <w:rsid w:val="000F604C"/>
    <w:rsid w:val="001102D9"/>
    <w:rsid w:val="00117C6C"/>
    <w:rsid w:val="001362BB"/>
    <w:rsid w:val="00153988"/>
    <w:rsid w:val="002067C4"/>
    <w:rsid w:val="00247ED8"/>
    <w:rsid w:val="0027389F"/>
    <w:rsid w:val="00281593"/>
    <w:rsid w:val="002D5619"/>
    <w:rsid w:val="002F560C"/>
    <w:rsid w:val="00315296"/>
    <w:rsid w:val="0034754C"/>
    <w:rsid w:val="00367BBF"/>
    <w:rsid w:val="003779DF"/>
    <w:rsid w:val="003A7724"/>
    <w:rsid w:val="003F35EB"/>
    <w:rsid w:val="00441C22"/>
    <w:rsid w:val="00456003"/>
    <w:rsid w:val="005A6853"/>
    <w:rsid w:val="00696CBC"/>
    <w:rsid w:val="006F1133"/>
    <w:rsid w:val="006F365C"/>
    <w:rsid w:val="00743DBD"/>
    <w:rsid w:val="007D435A"/>
    <w:rsid w:val="007E3628"/>
    <w:rsid w:val="007F35F6"/>
    <w:rsid w:val="00833EFE"/>
    <w:rsid w:val="00865E52"/>
    <w:rsid w:val="008802E0"/>
    <w:rsid w:val="009332CB"/>
    <w:rsid w:val="00985514"/>
    <w:rsid w:val="009959B2"/>
    <w:rsid w:val="00A16CB9"/>
    <w:rsid w:val="00A434A4"/>
    <w:rsid w:val="00AE755E"/>
    <w:rsid w:val="00B1563A"/>
    <w:rsid w:val="00B44869"/>
    <w:rsid w:val="00B45FA0"/>
    <w:rsid w:val="00B73FFD"/>
    <w:rsid w:val="00B94FC6"/>
    <w:rsid w:val="00BC6168"/>
    <w:rsid w:val="00C0458B"/>
    <w:rsid w:val="00C44CA0"/>
    <w:rsid w:val="00C91B6A"/>
    <w:rsid w:val="00CE16C1"/>
    <w:rsid w:val="00CE26D9"/>
    <w:rsid w:val="00D3030F"/>
    <w:rsid w:val="00D5180C"/>
    <w:rsid w:val="00D71D78"/>
    <w:rsid w:val="00DD3682"/>
    <w:rsid w:val="00E00D3C"/>
    <w:rsid w:val="00F003BE"/>
    <w:rsid w:val="00F24C54"/>
    <w:rsid w:val="00F27759"/>
    <w:rsid w:val="00F44663"/>
    <w:rsid w:val="00F53A0B"/>
    <w:rsid w:val="00F97413"/>
    <w:rsid w:val="00F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3B5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1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1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69"/>
  </w:style>
  <w:style w:type="paragraph" w:styleId="Footer">
    <w:name w:val="footer"/>
    <w:basedOn w:val="Normal"/>
    <w:link w:val="FooterChar"/>
    <w:uiPriority w:val="99"/>
    <w:unhideWhenUsed/>
    <w:rsid w:val="00B4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69"/>
  </w:style>
  <w:style w:type="paragraph" w:styleId="BalloonText">
    <w:name w:val="Balloon Text"/>
    <w:basedOn w:val="Normal"/>
    <w:link w:val="BalloonTextChar"/>
    <w:uiPriority w:val="99"/>
    <w:semiHidden/>
    <w:unhideWhenUsed/>
    <w:rsid w:val="0086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nemerovski@agdglaw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1114</Words>
  <Characters>6356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Eickholtz</dc:creator>
  <cp:lastModifiedBy>Steven Nemerovski</cp:lastModifiedBy>
  <cp:revision>7</cp:revision>
  <cp:lastPrinted>2013-11-22T04:37:00Z</cp:lastPrinted>
  <dcterms:created xsi:type="dcterms:W3CDTF">2015-09-04T12:54:00Z</dcterms:created>
  <dcterms:modified xsi:type="dcterms:W3CDTF">2017-08-01T03:36:00Z</dcterms:modified>
</cp:coreProperties>
</file>